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74" w:rsidRDefault="00576174" w:rsidP="005761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76174" w:rsidRDefault="00576174" w:rsidP="005761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76174" w:rsidRDefault="00576174" w:rsidP="005761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76174" w:rsidRDefault="00576174" w:rsidP="005761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76174" w:rsidRDefault="00576174" w:rsidP="005761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76174" w:rsidRDefault="00576174" w:rsidP="005761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76174" w:rsidRDefault="00576174" w:rsidP="00576174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576174" w:rsidRDefault="00576174" w:rsidP="00576174">
      <w:pPr>
        <w:widowControl w:val="0"/>
        <w:autoSpaceDE w:val="0"/>
        <w:autoSpaceDN w:val="0"/>
        <w:adjustRightInd w:val="0"/>
        <w:spacing w:after="0" w:line="240" w:lineRule="auto"/>
        <w:ind w:left="103" w:right="-20"/>
        <w:jc w:val="center"/>
        <w:rPr>
          <w:rFonts w:ascii="Times New Roman" w:hAnsi="Times New Roman"/>
          <w:sz w:val="20"/>
          <w:szCs w:val="20"/>
        </w:rPr>
      </w:pPr>
    </w:p>
    <w:p w:rsidR="00576174" w:rsidRDefault="00576174" w:rsidP="00576174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576174" w:rsidRDefault="00576174" w:rsidP="005761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76174" w:rsidRDefault="00576174" w:rsidP="005761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76174" w:rsidRPr="00EF6336" w:rsidRDefault="00EF6336" w:rsidP="00576174">
      <w:pPr>
        <w:widowControl w:val="0"/>
        <w:autoSpaceDE w:val="0"/>
        <w:autoSpaceDN w:val="0"/>
        <w:adjustRightInd w:val="0"/>
        <w:spacing w:before="13" w:after="0" w:line="240" w:lineRule="auto"/>
        <w:ind w:left="358" w:right="338"/>
        <w:jc w:val="center"/>
        <w:rPr>
          <w:rFonts w:asciiTheme="minorHAnsi" w:hAnsiTheme="minorHAnsi" w:cs="Monotype Corsiva"/>
          <w:i/>
          <w:iCs/>
          <w:smallCaps/>
          <w:sz w:val="52"/>
          <w:szCs w:val="52"/>
        </w:rPr>
      </w:pPr>
      <w:r w:rsidRPr="00EF6336">
        <w:rPr>
          <w:rFonts w:asciiTheme="minorHAnsi" w:hAnsiTheme="minorHAnsi" w:cs="Monotype Corsiva"/>
          <w:i/>
          <w:iCs/>
          <w:smallCaps/>
          <w:sz w:val="52"/>
          <w:szCs w:val="52"/>
        </w:rPr>
        <w:t>Játék hatályon kívül</w:t>
      </w:r>
    </w:p>
    <w:p w:rsidR="00576174" w:rsidRPr="00EF6336" w:rsidRDefault="00EF6336" w:rsidP="00576174">
      <w:pPr>
        <w:widowControl w:val="0"/>
        <w:autoSpaceDE w:val="0"/>
        <w:autoSpaceDN w:val="0"/>
        <w:adjustRightInd w:val="0"/>
        <w:spacing w:before="13" w:after="0" w:line="240" w:lineRule="auto"/>
        <w:ind w:left="358" w:right="338"/>
        <w:jc w:val="center"/>
        <w:rPr>
          <w:rFonts w:asciiTheme="minorHAnsi" w:hAnsiTheme="minorHAnsi" w:cs="Monotype Corsiva"/>
          <w:i/>
          <w:iCs/>
          <w:sz w:val="44"/>
          <w:szCs w:val="44"/>
        </w:rPr>
      </w:pPr>
      <w:r w:rsidRPr="00EF6336">
        <w:rPr>
          <w:rFonts w:asciiTheme="minorHAnsi" w:hAnsiTheme="minorHAnsi" w:cs="Monotype Corsiva"/>
          <w:i/>
          <w:iCs/>
          <w:sz w:val="44"/>
          <w:szCs w:val="44"/>
        </w:rPr>
        <w:t>Törvényalkotás-modellező verseny</w:t>
      </w:r>
    </w:p>
    <w:p w:rsidR="00576174" w:rsidRPr="00C06DB5" w:rsidRDefault="008164E8" w:rsidP="00576174">
      <w:pPr>
        <w:widowControl w:val="0"/>
        <w:autoSpaceDE w:val="0"/>
        <w:autoSpaceDN w:val="0"/>
        <w:adjustRightInd w:val="0"/>
        <w:spacing w:before="13" w:after="0" w:line="240" w:lineRule="auto"/>
        <w:ind w:left="358" w:right="338"/>
        <w:jc w:val="center"/>
        <w:rPr>
          <w:rFonts w:asciiTheme="minorHAnsi" w:hAnsiTheme="minorHAnsi" w:cs="Monotype Corsiva"/>
          <w:sz w:val="36"/>
          <w:szCs w:val="36"/>
        </w:rPr>
      </w:pPr>
      <w:r>
        <w:rPr>
          <w:rFonts w:asciiTheme="minorHAnsi" w:hAnsiTheme="minorHAnsi" w:cs="Monotype Corsiva"/>
          <w:i/>
          <w:iCs/>
          <w:sz w:val="36"/>
          <w:szCs w:val="36"/>
        </w:rPr>
        <w:t xml:space="preserve">A Hallgatói Önkormányzat, a Közjogi Kör és az </w:t>
      </w:r>
      <w:r w:rsidR="00576174" w:rsidRPr="00C06DB5">
        <w:rPr>
          <w:rFonts w:asciiTheme="minorHAnsi" w:hAnsiTheme="minorHAnsi" w:cs="Monotype Corsiva"/>
          <w:i/>
          <w:iCs/>
          <w:sz w:val="36"/>
          <w:szCs w:val="36"/>
        </w:rPr>
        <w:t>Alkotmányjogi Tanszék szervezésében</w:t>
      </w:r>
    </w:p>
    <w:p w:rsidR="00576174" w:rsidRPr="00C06DB5" w:rsidRDefault="00576174" w:rsidP="00576174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Theme="minorHAnsi" w:hAnsiTheme="minorHAnsi" w:cs="Monotype Corsiva"/>
          <w:sz w:val="13"/>
          <w:szCs w:val="13"/>
        </w:rPr>
      </w:pPr>
    </w:p>
    <w:p w:rsidR="00576174" w:rsidRPr="00C06DB5" w:rsidRDefault="00576174" w:rsidP="00576174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Monotype Corsiva"/>
          <w:sz w:val="20"/>
          <w:szCs w:val="20"/>
        </w:rPr>
      </w:pPr>
    </w:p>
    <w:p w:rsidR="00576174" w:rsidRPr="00C06DB5" w:rsidRDefault="00576174" w:rsidP="00576174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Monotype Corsiva"/>
          <w:sz w:val="20"/>
          <w:szCs w:val="20"/>
        </w:rPr>
      </w:pPr>
    </w:p>
    <w:p w:rsidR="00576174" w:rsidRDefault="008164E8" w:rsidP="00576174">
      <w:pPr>
        <w:widowControl w:val="0"/>
        <w:autoSpaceDE w:val="0"/>
        <w:autoSpaceDN w:val="0"/>
        <w:adjustRightInd w:val="0"/>
        <w:spacing w:after="0" w:line="240" w:lineRule="auto"/>
        <w:ind w:left="2217" w:right="2200"/>
        <w:jc w:val="center"/>
        <w:rPr>
          <w:rFonts w:ascii="Monotype Corsiva" w:hAnsi="Monotype Corsiva" w:cs="Monotype Corsiva"/>
          <w:i/>
          <w:iCs/>
          <w:sz w:val="48"/>
          <w:szCs w:val="48"/>
        </w:rPr>
      </w:pPr>
      <w:r>
        <w:rPr>
          <w:rFonts w:asciiTheme="minorHAnsi" w:hAnsiTheme="minorHAnsi" w:cs="Monotype Corsiva"/>
          <w:i/>
          <w:iCs/>
          <w:sz w:val="48"/>
          <w:szCs w:val="48"/>
        </w:rPr>
        <w:t xml:space="preserve">A verseny </w:t>
      </w:r>
      <w:r w:rsidR="00576174" w:rsidRPr="00C06DB5">
        <w:rPr>
          <w:rFonts w:asciiTheme="minorHAnsi" w:hAnsiTheme="minorHAnsi" w:cs="Monotype Corsiva"/>
          <w:i/>
          <w:iCs/>
          <w:sz w:val="48"/>
          <w:szCs w:val="48"/>
        </w:rPr>
        <w:t>szabályai</w:t>
      </w:r>
      <w:r w:rsidR="00576174">
        <w:rPr>
          <w:rFonts w:ascii="Monotype Corsiva" w:hAnsi="Monotype Corsiva" w:cs="Monotype Corsiva"/>
          <w:i/>
          <w:iCs/>
          <w:sz w:val="48"/>
          <w:szCs w:val="48"/>
        </w:rPr>
        <w:br/>
      </w:r>
    </w:p>
    <w:p w:rsidR="00576174" w:rsidRDefault="00576174" w:rsidP="00576174">
      <w:pPr>
        <w:widowControl w:val="0"/>
        <w:autoSpaceDE w:val="0"/>
        <w:autoSpaceDN w:val="0"/>
        <w:adjustRightInd w:val="0"/>
        <w:spacing w:after="0" w:line="240" w:lineRule="auto"/>
        <w:ind w:left="2217" w:right="2200"/>
        <w:jc w:val="center"/>
        <w:rPr>
          <w:rFonts w:ascii="Monotype Corsiva" w:hAnsi="Monotype Corsiva" w:cs="Monotype Corsiva"/>
          <w:sz w:val="48"/>
          <w:szCs w:val="48"/>
        </w:rPr>
      </w:pPr>
    </w:p>
    <w:p w:rsidR="00576174" w:rsidRDefault="00576174"/>
    <w:p w:rsidR="00576174" w:rsidRPr="00576174" w:rsidRDefault="00576174" w:rsidP="00576174"/>
    <w:p w:rsidR="00576174" w:rsidRPr="00576174" w:rsidRDefault="00576174" w:rsidP="00576174"/>
    <w:p w:rsidR="00576174" w:rsidRPr="00576174" w:rsidRDefault="00576174" w:rsidP="00576174"/>
    <w:p w:rsidR="00576174" w:rsidRPr="00576174" w:rsidRDefault="00576174" w:rsidP="00576174"/>
    <w:p w:rsidR="00576174" w:rsidRPr="00576174" w:rsidRDefault="00576174" w:rsidP="00576174"/>
    <w:p w:rsidR="00576174" w:rsidRPr="00576174" w:rsidRDefault="00576174" w:rsidP="00576174"/>
    <w:p w:rsidR="00576174" w:rsidRPr="00576174" w:rsidRDefault="00576174" w:rsidP="00576174"/>
    <w:p w:rsidR="00576174" w:rsidRPr="00576174" w:rsidRDefault="00576174" w:rsidP="00576174"/>
    <w:p w:rsidR="00576174" w:rsidRPr="00576174" w:rsidRDefault="00576174" w:rsidP="00576174"/>
    <w:p w:rsidR="00576174" w:rsidRDefault="00576174" w:rsidP="00576174"/>
    <w:p w:rsidR="00DA2904" w:rsidRDefault="00DA2904" w:rsidP="00576174">
      <w:pPr>
        <w:ind w:firstLine="708"/>
      </w:pPr>
    </w:p>
    <w:p w:rsidR="00576174" w:rsidRDefault="00576174" w:rsidP="00576174">
      <w:pPr>
        <w:ind w:firstLine="708"/>
      </w:pPr>
    </w:p>
    <w:p w:rsidR="00576174" w:rsidRDefault="00576174" w:rsidP="00576174">
      <w:pPr>
        <w:ind w:firstLine="708"/>
      </w:pP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hu-HU"/>
        </w:rPr>
        <w:id w:val="11936885"/>
        <w:docPartObj>
          <w:docPartGallery w:val="Table of Contents"/>
          <w:docPartUnique/>
        </w:docPartObj>
      </w:sdtPr>
      <w:sdtEndPr/>
      <w:sdtContent>
        <w:p w:rsidR="00C06DB5" w:rsidRDefault="00C06DB5">
          <w:pPr>
            <w:pStyle w:val="Tartalomjegyzkcmsora"/>
          </w:pPr>
          <w:r>
            <w:t>Tartalom</w:t>
          </w:r>
        </w:p>
        <w:p w:rsidR="00BC4A00" w:rsidRDefault="0012045A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 w:rsidR="00C06DB5">
            <w:instrText xml:space="preserve"> TOC \o "1-3" \h \z \u </w:instrText>
          </w:r>
          <w:r>
            <w:fldChar w:fldCharType="separate"/>
          </w:r>
          <w:hyperlink w:anchor="_Toc429523056" w:history="1">
            <w:r w:rsidR="00BC4A00" w:rsidRPr="00AB6962">
              <w:rPr>
                <w:rStyle w:val="Hiperhivatkozs"/>
                <w:noProof/>
              </w:rPr>
              <w:t>A verseny rövid leírása</w:t>
            </w:r>
            <w:r w:rsidR="00BC4A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4A00">
              <w:rPr>
                <w:noProof/>
                <w:webHidden/>
              </w:rPr>
              <w:instrText xml:space="preserve"> PAGEREF _Toc429523056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4A0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4A00" w:rsidRDefault="006E1D2A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9523057" w:history="1">
            <w:r w:rsidR="00BC4A00" w:rsidRPr="00AB6962">
              <w:rPr>
                <w:rStyle w:val="Hiperhivatkozs"/>
                <w:noProof/>
              </w:rPr>
              <w:t>A verseny fordulói</w:t>
            </w:r>
            <w:r w:rsidR="00BC4A00">
              <w:rPr>
                <w:noProof/>
                <w:webHidden/>
              </w:rPr>
              <w:tab/>
            </w:r>
            <w:r w:rsidR="0012045A">
              <w:rPr>
                <w:noProof/>
                <w:webHidden/>
              </w:rPr>
              <w:fldChar w:fldCharType="begin"/>
            </w:r>
            <w:r w:rsidR="00BC4A00">
              <w:rPr>
                <w:noProof/>
                <w:webHidden/>
              </w:rPr>
              <w:instrText xml:space="preserve"> PAGEREF _Toc429523057 \h </w:instrText>
            </w:r>
            <w:r w:rsidR="0012045A">
              <w:rPr>
                <w:noProof/>
                <w:webHidden/>
              </w:rPr>
            </w:r>
            <w:r w:rsidR="0012045A">
              <w:rPr>
                <w:noProof/>
                <w:webHidden/>
              </w:rPr>
              <w:fldChar w:fldCharType="separate"/>
            </w:r>
            <w:r w:rsidR="00BC4A00">
              <w:rPr>
                <w:noProof/>
                <w:webHidden/>
              </w:rPr>
              <w:t>3</w:t>
            </w:r>
            <w:r w:rsidR="0012045A">
              <w:rPr>
                <w:noProof/>
                <w:webHidden/>
              </w:rPr>
              <w:fldChar w:fldCharType="end"/>
            </w:r>
          </w:hyperlink>
        </w:p>
        <w:p w:rsidR="00BC4A00" w:rsidRDefault="006E1D2A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9523058" w:history="1">
            <w:r w:rsidR="00BC4A00" w:rsidRPr="00AB6962">
              <w:rPr>
                <w:rStyle w:val="Hiperhivatkozs"/>
                <w:noProof/>
              </w:rPr>
              <w:t>A határidők</w:t>
            </w:r>
            <w:r w:rsidR="00BC4A00">
              <w:rPr>
                <w:noProof/>
                <w:webHidden/>
              </w:rPr>
              <w:tab/>
            </w:r>
            <w:r w:rsidR="0012045A">
              <w:rPr>
                <w:noProof/>
                <w:webHidden/>
              </w:rPr>
              <w:fldChar w:fldCharType="begin"/>
            </w:r>
            <w:r w:rsidR="00BC4A00">
              <w:rPr>
                <w:noProof/>
                <w:webHidden/>
              </w:rPr>
              <w:instrText xml:space="preserve"> PAGEREF _Toc429523058 \h </w:instrText>
            </w:r>
            <w:r w:rsidR="0012045A">
              <w:rPr>
                <w:noProof/>
                <w:webHidden/>
              </w:rPr>
            </w:r>
            <w:r w:rsidR="0012045A">
              <w:rPr>
                <w:noProof/>
                <w:webHidden/>
              </w:rPr>
              <w:fldChar w:fldCharType="separate"/>
            </w:r>
            <w:r w:rsidR="00BC4A00">
              <w:rPr>
                <w:noProof/>
                <w:webHidden/>
              </w:rPr>
              <w:t>4</w:t>
            </w:r>
            <w:r w:rsidR="0012045A">
              <w:rPr>
                <w:noProof/>
                <w:webHidden/>
              </w:rPr>
              <w:fldChar w:fldCharType="end"/>
            </w:r>
          </w:hyperlink>
        </w:p>
        <w:p w:rsidR="00BC4A00" w:rsidRDefault="006E1D2A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9523059" w:history="1">
            <w:r w:rsidR="00BC4A00" w:rsidRPr="00AB6962">
              <w:rPr>
                <w:rStyle w:val="Hiperhivatkozs"/>
                <w:noProof/>
              </w:rPr>
              <w:t>A csapatok</w:t>
            </w:r>
            <w:r w:rsidR="00BC4A00">
              <w:rPr>
                <w:noProof/>
                <w:webHidden/>
              </w:rPr>
              <w:tab/>
            </w:r>
            <w:r w:rsidR="0012045A">
              <w:rPr>
                <w:noProof/>
                <w:webHidden/>
              </w:rPr>
              <w:fldChar w:fldCharType="begin"/>
            </w:r>
            <w:r w:rsidR="00BC4A00">
              <w:rPr>
                <w:noProof/>
                <w:webHidden/>
              </w:rPr>
              <w:instrText xml:space="preserve"> PAGEREF _Toc429523059 \h </w:instrText>
            </w:r>
            <w:r w:rsidR="0012045A">
              <w:rPr>
                <w:noProof/>
                <w:webHidden/>
              </w:rPr>
            </w:r>
            <w:r w:rsidR="0012045A">
              <w:rPr>
                <w:noProof/>
                <w:webHidden/>
              </w:rPr>
              <w:fldChar w:fldCharType="separate"/>
            </w:r>
            <w:r w:rsidR="00BC4A00">
              <w:rPr>
                <w:noProof/>
                <w:webHidden/>
              </w:rPr>
              <w:t>4</w:t>
            </w:r>
            <w:r w:rsidR="0012045A">
              <w:rPr>
                <w:noProof/>
                <w:webHidden/>
              </w:rPr>
              <w:fldChar w:fldCharType="end"/>
            </w:r>
          </w:hyperlink>
        </w:p>
        <w:p w:rsidR="00BC4A00" w:rsidRDefault="006E1D2A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9523060" w:history="1">
            <w:r w:rsidR="00BC4A00" w:rsidRPr="00AB6962">
              <w:rPr>
                <w:rStyle w:val="Hiperhivatkozs"/>
                <w:noProof/>
              </w:rPr>
              <w:t>A verseny szervezői</w:t>
            </w:r>
            <w:r w:rsidR="00BC4A00">
              <w:rPr>
                <w:noProof/>
                <w:webHidden/>
              </w:rPr>
              <w:tab/>
            </w:r>
            <w:r w:rsidR="0012045A">
              <w:rPr>
                <w:noProof/>
                <w:webHidden/>
              </w:rPr>
              <w:fldChar w:fldCharType="begin"/>
            </w:r>
            <w:r w:rsidR="00BC4A00">
              <w:rPr>
                <w:noProof/>
                <w:webHidden/>
              </w:rPr>
              <w:instrText xml:space="preserve"> PAGEREF _Toc429523060 \h </w:instrText>
            </w:r>
            <w:r w:rsidR="0012045A">
              <w:rPr>
                <w:noProof/>
                <w:webHidden/>
              </w:rPr>
            </w:r>
            <w:r w:rsidR="0012045A">
              <w:rPr>
                <w:noProof/>
                <w:webHidden/>
              </w:rPr>
              <w:fldChar w:fldCharType="separate"/>
            </w:r>
            <w:r w:rsidR="00BC4A00">
              <w:rPr>
                <w:noProof/>
                <w:webHidden/>
              </w:rPr>
              <w:t>4</w:t>
            </w:r>
            <w:r w:rsidR="0012045A">
              <w:rPr>
                <w:noProof/>
                <w:webHidden/>
              </w:rPr>
              <w:fldChar w:fldCharType="end"/>
            </w:r>
          </w:hyperlink>
        </w:p>
        <w:p w:rsidR="00BC4A00" w:rsidRDefault="006E1D2A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9523061" w:history="1">
            <w:r w:rsidR="00BC4A00" w:rsidRPr="00AB6962">
              <w:rPr>
                <w:rStyle w:val="Hiperhivatkozs"/>
                <w:noProof/>
              </w:rPr>
              <w:t>A zsűri</w:t>
            </w:r>
            <w:r w:rsidR="00BC4A00">
              <w:rPr>
                <w:noProof/>
                <w:webHidden/>
              </w:rPr>
              <w:tab/>
            </w:r>
            <w:r w:rsidR="0012045A">
              <w:rPr>
                <w:noProof/>
                <w:webHidden/>
              </w:rPr>
              <w:fldChar w:fldCharType="begin"/>
            </w:r>
            <w:r w:rsidR="00BC4A00">
              <w:rPr>
                <w:noProof/>
                <w:webHidden/>
              </w:rPr>
              <w:instrText xml:space="preserve"> PAGEREF _Toc429523061 \h </w:instrText>
            </w:r>
            <w:r w:rsidR="0012045A">
              <w:rPr>
                <w:noProof/>
                <w:webHidden/>
              </w:rPr>
            </w:r>
            <w:r w:rsidR="0012045A">
              <w:rPr>
                <w:noProof/>
                <w:webHidden/>
              </w:rPr>
              <w:fldChar w:fldCharType="separate"/>
            </w:r>
            <w:r w:rsidR="00BC4A00">
              <w:rPr>
                <w:noProof/>
                <w:webHidden/>
              </w:rPr>
              <w:t>5</w:t>
            </w:r>
            <w:r w:rsidR="0012045A">
              <w:rPr>
                <w:noProof/>
                <w:webHidden/>
              </w:rPr>
              <w:fldChar w:fldCharType="end"/>
            </w:r>
          </w:hyperlink>
        </w:p>
        <w:p w:rsidR="00BC4A00" w:rsidRDefault="006E1D2A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9523062" w:history="1">
            <w:r w:rsidR="00BC4A00" w:rsidRPr="00AB6962">
              <w:rPr>
                <w:rStyle w:val="Hiperhivatkozs"/>
                <w:noProof/>
              </w:rPr>
              <w:t>A szóbeli forduló menete</w:t>
            </w:r>
            <w:r w:rsidR="00BC4A00">
              <w:rPr>
                <w:noProof/>
                <w:webHidden/>
              </w:rPr>
              <w:tab/>
            </w:r>
            <w:r w:rsidR="0012045A">
              <w:rPr>
                <w:noProof/>
                <w:webHidden/>
              </w:rPr>
              <w:fldChar w:fldCharType="begin"/>
            </w:r>
            <w:r w:rsidR="00BC4A00">
              <w:rPr>
                <w:noProof/>
                <w:webHidden/>
              </w:rPr>
              <w:instrText xml:space="preserve"> PAGEREF _Toc429523062 \h </w:instrText>
            </w:r>
            <w:r w:rsidR="0012045A">
              <w:rPr>
                <w:noProof/>
                <w:webHidden/>
              </w:rPr>
            </w:r>
            <w:r w:rsidR="0012045A">
              <w:rPr>
                <w:noProof/>
                <w:webHidden/>
              </w:rPr>
              <w:fldChar w:fldCharType="separate"/>
            </w:r>
            <w:r w:rsidR="00BC4A00">
              <w:rPr>
                <w:noProof/>
                <w:webHidden/>
              </w:rPr>
              <w:t>5</w:t>
            </w:r>
            <w:r w:rsidR="0012045A">
              <w:rPr>
                <w:noProof/>
                <w:webHidden/>
              </w:rPr>
              <w:fldChar w:fldCharType="end"/>
            </w:r>
          </w:hyperlink>
        </w:p>
        <w:p w:rsidR="00BC4A00" w:rsidRDefault="006E1D2A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9523063" w:history="1">
            <w:r w:rsidR="00BC4A00" w:rsidRPr="00AB6962">
              <w:rPr>
                <w:rStyle w:val="Hiperhivatkozs"/>
                <w:noProof/>
              </w:rPr>
              <w:t>Az általános vita</w:t>
            </w:r>
            <w:r w:rsidR="00BC4A00">
              <w:rPr>
                <w:noProof/>
                <w:webHidden/>
              </w:rPr>
              <w:tab/>
            </w:r>
            <w:r w:rsidR="0012045A">
              <w:rPr>
                <w:noProof/>
                <w:webHidden/>
              </w:rPr>
              <w:fldChar w:fldCharType="begin"/>
            </w:r>
            <w:r w:rsidR="00BC4A00">
              <w:rPr>
                <w:noProof/>
                <w:webHidden/>
              </w:rPr>
              <w:instrText xml:space="preserve"> PAGEREF _Toc429523063 \h </w:instrText>
            </w:r>
            <w:r w:rsidR="0012045A">
              <w:rPr>
                <w:noProof/>
                <w:webHidden/>
              </w:rPr>
            </w:r>
            <w:r w:rsidR="0012045A">
              <w:rPr>
                <w:noProof/>
                <w:webHidden/>
              </w:rPr>
              <w:fldChar w:fldCharType="separate"/>
            </w:r>
            <w:r w:rsidR="00BC4A00">
              <w:rPr>
                <w:noProof/>
                <w:webHidden/>
              </w:rPr>
              <w:t>5</w:t>
            </w:r>
            <w:r w:rsidR="0012045A">
              <w:rPr>
                <w:noProof/>
                <w:webHidden/>
              </w:rPr>
              <w:fldChar w:fldCharType="end"/>
            </w:r>
          </w:hyperlink>
        </w:p>
        <w:p w:rsidR="00BC4A00" w:rsidRDefault="006E1D2A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9523064" w:history="1">
            <w:r w:rsidR="00BC4A00" w:rsidRPr="00AB6962">
              <w:rPr>
                <w:rStyle w:val="Hiperhivatkozs"/>
                <w:noProof/>
              </w:rPr>
              <w:t>Módosító javaslatok</w:t>
            </w:r>
            <w:r w:rsidR="00BC4A00">
              <w:rPr>
                <w:noProof/>
                <w:webHidden/>
              </w:rPr>
              <w:tab/>
            </w:r>
            <w:r w:rsidR="0012045A">
              <w:rPr>
                <w:noProof/>
                <w:webHidden/>
              </w:rPr>
              <w:fldChar w:fldCharType="begin"/>
            </w:r>
            <w:r w:rsidR="00BC4A00">
              <w:rPr>
                <w:noProof/>
                <w:webHidden/>
              </w:rPr>
              <w:instrText xml:space="preserve"> PAGEREF _Toc429523064 \h </w:instrText>
            </w:r>
            <w:r w:rsidR="0012045A">
              <w:rPr>
                <w:noProof/>
                <w:webHidden/>
              </w:rPr>
            </w:r>
            <w:r w:rsidR="0012045A">
              <w:rPr>
                <w:noProof/>
                <w:webHidden/>
              </w:rPr>
              <w:fldChar w:fldCharType="separate"/>
            </w:r>
            <w:r w:rsidR="00BC4A00">
              <w:rPr>
                <w:noProof/>
                <w:webHidden/>
              </w:rPr>
              <w:t>5</w:t>
            </w:r>
            <w:r w:rsidR="0012045A">
              <w:rPr>
                <w:noProof/>
                <w:webHidden/>
              </w:rPr>
              <w:fldChar w:fldCharType="end"/>
            </w:r>
          </w:hyperlink>
        </w:p>
        <w:p w:rsidR="00BC4A00" w:rsidRDefault="006E1D2A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9523065" w:history="1">
            <w:r w:rsidR="00BC4A00" w:rsidRPr="00AB6962">
              <w:rPr>
                <w:rStyle w:val="Hiperhivatkozs"/>
                <w:noProof/>
              </w:rPr>
              <w:t>A részletes vita</w:t>
            </w:r>
            <w:r w:rsidR="00BC4A00">
              <w:rPr>
                <w:noProof/>
                <w:webHidden/>
              </w:rPr>
              <w:tab/>
            </w:r>
            <w:r w:rsidR="0012045A">
              <w:rPr>
                <w:noProof/>
                <w:webHidden/>
              </w:rPr>
              <w:fldChar w:fldCharType="begin"/>
            </w:r>
            <w:r w:rsidR="00BC4A00">
              <w:rPr>
                <w:noProof/>
                <w:webHidden/>
              </w:rPr>
              <w:instrText xml:space="preserve"> PAGEREF _Toc429523065 \h </w:instrText>
            </w:r>
            <w:r w:rsidR="0012045A">
              <w:rPr>
                <w:noProof/>
                <w:webHidden/>
              </w:rPr>
            </w:r>
            <w:r w:rsidR="0012045A">
              <w:rPr>
                <w:noProof/>
                <w:webHidden/>
              </w:rPr>
              <w:fldChar w:fldCharType="separate"/>
            </w:r>
            <w:r w:rsidR="00BC4A00">
              <w:rPr>
                <w:noProof/>
                <w:webHidden/>
              </w:rPr>
              <w:t>5</w:t>
            </w:r>
            <w:r w:rsidR="0012045A">
              <w:rPr>
                <w:noProof/>
                <w:webHidden/>
              </w:rPr>
              <w:fldChar w:fldCharType="end"/>
            </w:r>
          </w:hyperlink>
        </w:p>
        <w:p w:rsidR="00BC4A00" w:rsidRDefault="006E1D2A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9523066" w:history="1">
            <w:r w:rsidR="00BC4A00" w:rsidRPr="00AB6962">
              <w:rPr>
                <w:rStyle w:val="Hiperhivatkozs"/>
                <w:noProof/>
              </w:rPr>
              <w:t>Értékelés</w:t>
            </w:r>
            <w:r w:rsidR="00BC4A00">
              <w:rPr>
                <w:noProof/>
                <w:webHidden/>
              </w:rPr>
              <w:tab/>
            </w:r>
            <w:r w:rsidR="0012045A">
              <w:rPr>
                <w:noProof/>
                <w:webHidden/>
              </w:rPr>
              <w:fldChar w:fldCharType="begin"/>
            </w:r>
            <w:r w:rsidR="00BC4A00">
              <w:rPr>
                <w:noProof/>
                <w:webHidden/>
              </w:rPr>
              <w:instrText xml:space="preserve"> PAGEREF _Toc429523066 \h </w:instrText>
            </w:r>
            <w:r w:rsidR="0012045A">
              <w:rPr>
                <w:noProof/>
                <w:webHidden/>
              </w:rPr>
            </w:r>
            <w:r w:rsidR="0012045A">
              <w:rPr>
                <w:noProof/>
                <w:webHidden/>
              </w:rPr>
              <w:fldChar w:fldCharType="separate"/>
            </w:r>
            <w:r w:rsidR="00BC4A00">
              <w:rPr>
                <w:noProof/>
                <w:webHidden/>
              </w:rPr>
              <w:t>5</w:t>
            </w:r>
            <w:r w:rsidR="0012045A">
              <w:rPr>
                <w:noProof/>
                <w:webHidden/>
              </w:rPr>
              <w:fldChar w:fldCharType="end"/>
            </w:r>
          </w:hyperlink>
        </w:p>
        <w:p w:rsidR="00BC4A00" w:rsidRDefault="006E1D2A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9523067" w:history="1">
            <w:r w:rsidR="00BC4A00" w:rsidRPr="00AB6962">
              <w:rPr>
                <w:rStyle w:val="Hiperhivatkozs"/>
                <w:noProof/>
              </w:rPr>
              <w:t>Joganyagok</w:t>
            </w:r>
            <w:r w:rsidR="00BC4A00">
              <w:rPr>
                <w:noProof/>
                <w:webHidden/>
              </w:rPr>
              <w:tab/>
            </w:r>
            <w:r w:rsidR="0012045A">
              <w:rPr>
                <w:noProof/>
                <w:webHidden/>
              </w:rPr>
              <w:fldChar w:fldCharType="begin"/>
            </w:r>
            <w:r w:rsidR="00BC4A00">
              <w:rPr>
                <w:noProof/>
                <w:webHidden/>
              </w:rPr>
              <w:instrText xml:space="preserve"> PAGEREF _Toc429523067 \h </w:instrText>
            </w:r>
            <w:r w:rsidR="0012045A">
              <w:rPr>
                <w:noProof/>
                <w:webHidden/>
              </w:rPr>
            </w:r>
            <w:r w:rsidR="0012045A">
              <w:rPr>
                <w:noProof/>
                <w:webHidden/>
              </w:rPr>
              <w:fldChar w:fldCharType="separate"/>
            </w:r>
            <w:r w:rsidR="00BC4A00">
              <w:rPr>
                <w:noProof/>
                <w:webHidden/>
              </w:rPr>
              <w:t>6</w:t>
            </w:r>
            <w:r w:rsidR="0012045A">
              <w:rPr>
                <w:noProof/>
                <w:webHidden/>
              </w:rPr>
              <w:fldChar w:fldCharType="end"/>
            </w:r>
          </w:hyperlink>
        </w:p>
        <w:p w:rsidR="00BC4A00" w:rsidRDefault="006E1D2A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9523068" w:history="1">
            <w:r w:rsidR="00BC4A00" w:rsidRPr="00AB6962">
              <w:rPr>
                <w:rStyle w:val="Hiperhivatkozs"/>
                <w:noProof/>
              </w:rPr>
              <w:t>Segítők</w:t>
            </w:r>
            <w:r w:rsidR="00BC4A00">
              <w:rPr>
                <w:noProof/>
                <w:webHidden/>
              </w:rPr>
              <w:tab/>
            </w:r>
            <w:r w:rsidR="0012045A">
              <w:rPr>
                <w:noProof/>
                <w:webHidden/>
              </w:rPr>
              <w:fldChar w:fldCharType="begin"/>
            </w:r>
            <w:r w:rsidR="00BC4A00">
              <w:rPr>
                <w:noProof/>
                <w:webHidden/>
              </w:rPr>
              <w:instrText xml:space="preserve"> PAGEREF _Toc429523068 \h </w:instrText>
            </w:r>
            <w:r w:rsidR="0012045A">
              <w:rPr>
                <w:noProof/>
                <w:webHidden/>
              </w:rPr>
            </w:r>
            <w:r w:rsidR="0012045A">
              <w:rPr>
                <w:noProof/>
                <w:webHidden/>
              </w:rPr>
              <w:fldChar w:fldCharType="separate"/>
            </w:r>
            <w:r w:rsidR="00BC4A00">
              <w:rPr>
                <w:noProof/>
                <w:webHidden/>
              </w:rPr>
              <w:t>6</w:t>
            </w:r>
            <w:r w:rsidR="0012045A">
              <w:rPr>
                <w:noProof/>
                <w:webHidden/>
              </w:rPr>
              <w:fldChar w:fldCharType="end"/>
            </w:r>
          </w:hyperlink>
        </w:p>
        <w:p w:rsidR="00C06DB5" w:rsidRDefault="0012045A">
          <w:r>
            <w:fldChar w:fldCharType="end"/>
          </w:r>
        </w:p>
      </w:sdtContent>
    </w:sdt>
    <w:p w:rsidR="00576174" w:rsidRDefault="00576174" w:rsidP="00576174">
      <w:pPr>
        <w:ind w:firstLine="708"/>
      </w:pPr>
    </w:p>
    <w:p w:rsidR="00C06DB5" w:rsidRDefault="00C06DB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576174" w:rsidRDefault="00576174" w:rsidP="00C06DB5">
      <w:pPr>
        <w:pStyle w:val="Cmsor1"/>
        <w:spacing w:after="120"/>
      </w:pPr>
      <w:bookmarkStart w:id="0" w:name="_Toc429523056"/>
      <w:r>
        <w:lastRenderedPageBreak/>
        <w:t>A verseny rövid leírása</w:t>
      </w:r>
      <w:bookmarkEnd w:id="0"/>
    </w:p>
    <w:p w:rsidR="00576174" w:rsidRPr="00FC3B6F" w:rsidRDefault="00576174" w:rsidP="00576174">
      <w:pPr>
        <w:jc w:val="both"/>
        <w:rPr>
          <w:sz w:val="24"/>
          <w:szCs w:val="24"/>
        </w:rPr>
      </w:pPr>
      <w:r w:rsidRPr="00FC3B6F">
        <w:rPr>
          <w:sz w:val="24"/>
          <w:szCs w:val="24"/>
        </w:rPr>
        <w:t xml:space="preserve">A verseny célja, hogy betekintést nyújtson a Kar hallgatói számára a törvényhozás folyamatába. A hallgatók a versenyen való részvétellel lehetőséget kapnak arra, hogy </w:t>
      </w:r>
      <w:r w:rsidR="00971ED4">
        <w:rPr>
          <w:sz w:val="24"/>
          <w:szCs w:val="24"/>
        </w:rPr>
        <w:t xml:space="preserve">az </w:t>
      </w:r>
      <w:r w:rsidRPr="00FC3B6F">
        <w:rPr>
          <w:sz w:val="24"/>
          <w:szCs w:val="24"/>
        </w:rPr>
        <w:t xml:space="preserve">elméleti tudás </w:t>
      </w:r>
      <w:proofErr w:type="gramStart"/>
      <w:r w:rsidR="00971ED4">
        <w:rPr>
          <w:sz w:val="24"/>
          <w:szCs w:val="24"/>
        </w:rPr>
        <w:t>birtokában</w:t>
      </w:r>
      <w:proofErr w:type="gramEnd"/>
      <w:r w:rsidR="00971ED4">
        <w:rPr>
          <w:sz w:val="24"/>
          <w:szCs w:val="24"/>
        </w:rPr>
        <w:t xml:space="preserve"> </w:t>
      </w:r>
      <w:r w:rsidRPr="00FC3B6F">
        <w:rPr>
          <w:sz w:val="24"/>
          <w:szCs w:val="24"/>
        </w:rPr>
        <w:t>a gyakorlatban is megtapasztalják a törvényhozás egyes lépéseit,</w:t>
      </w:r>
      <w:r w:rsidR="00971ED4">
        <w:rPr>
          <w:sz w:val="24"/>
          <w:szCs w:val="24"/>
        </w:rPr>
        <w:t xml:space="preserve"> miközben egy valódi alkotmányjogi problémát járnak körül. A cél, hogy a résztvevő csapatok egy alkotmányjogilag releváns témában koherens érveléssel legyenek képesek a számukra kiosztott szerepet képviselni. </w:t>
      </w:r>
    </w:p>
    <w:p w:rsidR="00576174" w:rsidRDefault="006F045A" w:rsidP="00C06DB5">
      <w:pPr>
        <w:pStyle w:val="Cmsor1"/>
        <w:spacing w:after="120"/>
      </w:pPr>
      <w:bookmarkStart w:id="1" w:name="_Toc429523057"/>
      <w:r>
        <w:t>A verseny fordulói</w:t>
      </w:r>
      <w:bookmarkEnd w:id="1"/>
    </w:p>
    <w:p w:rsidR="00FC3B6F" w:rsidRPr="00FC3B6F" w:rsidRDefault="00AF543A" w:rsidP="00576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jelentkezés lezárását követően a jelentkezők száma szerint a szervezők fenntartják egy 0. forduló szervezésének jogát, melyen egy teszt kitöltésére kerül sor. A teszt </w:t>
      </w:r>
      <w:r w:rsidR="00576174" w:rsidRPr="00FC3B6F">
        <w:rPr>
          <w:sz w:val="24"/>
          <w:szCs w:val="24"/>
        </w:rPr>
        <w:t xml:space="preserve">az alkotmányjogi tudást feltételező kérdéseken túl a törvényhozással, parlamenti működéssel kapcsolatos általános műveltségi kérdésekből áll. A teszt eredménye alapján kerül kiválasztásra a verseny érdemi részében résztvevő </w:t>
      </w:r>
      <w:r w:rsidR="00A554C4" w:rsidRPr="005D70CF">
        <w:rPr>
          <w:b/>
          <w:sz w:val="24"/>
          <w:szCs w:val="24"/>
        </w:rPr>
        <w:t>5</w:t>
      </w:r>
      <w:r w:rsidR="00576174" w:rsidRPr="005D70CF">
        <w:rPr>
          <w:b/>
          <w:sz w:val="24"/>
          <w:szCs w:val="24"/>
        </w:rPr>
        <w:t xml:space="preserve"> csapat</w:t>
      </w:r>
      <w:r w:rsidR="00576174" w:rsidRPr="00FC3B6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71ED4" w:rsidRDefault="00971ED4" w:rsidP="00971E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versenyben a </w:t>
      </w:r>
      <w:r w:rsidR="00AB5FE7">
        <w:rPr>
          <w:sz w:val="24"/>
          <w:szCs w:val="24"/>
        </w:rPr>
        <w:t xml:space="preserve">csapatok </w:t>
      </w:r>
      <w:r w:rsidR="00AB5FE7" w:rsidRPr="00A554C4">
        <w:rPr>
          <w:b/>
          <w:sz w:val="24"/>
          <w:szCs w:val="24"/>
        </w:rPr>
        <w:t>frakció</w:t>
      </w:r>
      <w:r w:rsidR="00AB5FE7">
        <w:rPr>
          <w:sz w:val="24"/>
          <w:szCs w:val="24"/>
        </w:rPr>
        <w:t xml:space="preserve">ként vesznek részt. </w:t>
      </w:r>
      <w:r w:rsidRPr="00FC3B6F">
        <w:rPr>
          <w:sz w:val="24"/>
          <w:szCs w:val="24"/>
        </w:rPr>
        <w:t xml:space="preserve">A </w:t>
      </w:r>
      <w:r>
        <w:rPr>
          <w:sz w:val="24"/>
          <w:szCs w:val="24"/>
        </w:rPr>
        <w:t>frakciók</w:t>
      </w:r>
      <w:r w:rsidRPr="00FC3B6F">
        <w:rPr>
          <w:sz w:val="24"/>
          <w:szCs w:val="24"/>
        </w:rPr>
        <w:t xml:space="preserve"> </w:t>
      </w:r>
      <w:r w:rsidR="00AF543A">
        <w:rPr>
          <w:sz w:val="24"/>
          <w:szCs w:val="24"/>
        </w:rPr>
        <w:t>a megadott határidőre</w:t>
      </w:r>
      <w:r>
        <w:rPr>
          <w:sz w:val="24"/>
          <w:szCs w:val="24"/>
        </w:rPr>
        <w:t xml:space="preserve"> 5 </w:t>
      </w:r>
      <w:r w:rsidR="00AF543A">
        <w:rPr>
          <w:sz w:val="24"/>
          <w:szCs w:val="24"/>
        </w:rPr>
        <w:t xml:space="preserve">előre </w:t>
      </w:r>
      <w:r>
        <w:rPr>
          <w:sz w:val="24"/>
          <w:szCs w:val="24"/>
        </w:rPr>
        <w:t xml:space="preserve">meghatározott téma egyikében </w:t>
      </w:r>
      <w:r w:rsidRPr="00FC3B6F">
        <w:rPr>
          <w:b/>
          <w:sz w:val="24"/>
          <w:szCs w:val="24"/>
        </w:rPr>
        <w:t>Alaptörvény módosításá</w:t>
      </w:r>
      <w:r>
        <w:rPr>
          <w:sz w:val="24"/>
          <w:szCs w:val="24"/>
        </w:rPr>
        <w:t>ra irányuló</w:t>
      </w:r>
      <w:r w:rsidRPr="00FC3B6F">
        <w:rPr>
          <w:sz w:val="24"/>
          <w:szCs w:val="24"/>
        </w:rPr>
        <w:t xml:space="preserve"> törvényjavaslatot készít</w:t>
      </w:r>
      <w:r w:rsidR="00AF543A">
        <w:rPr>
          <w:sz w:val="24"/>
          <w:szCs w:val="24"/>
        </w:rPr>
        <w:t xml:space="preserve">enek, melyhez alkotmányjogi tartalommal rendelkező indoklást fűznek. </w:t>
      </w:r>
      <w:r>
        <w:rPr>
          <w:sz w:val="24"/>
          <w:szCs w:val="24"/>
        </w:rPr>
        <w:t>A frakcióvezetők</w:t>
      </w:r>
      <w:r w:rsidRPr="00FC3B6F">
        <w:rPr>
          <w:sz w:val="24"/>
          <w:szCs w:val="24"/>
        </w:rPr>
        <w:t xml:space="preserve"> által benyújtott törvényjavaslatok közül</w:t>
      </w:r>
      <w:r>
        <w:rPr>
          <w:sz w:val="24"/>
          <w:szCs w:val="24"/>
        </w:rPr>
        <w:t xml:space="preserve"> az Alkotmányjogi Tanszék </w:t>
      </w:r>
      <w:r w:rsidR="00AF543A">
        <w:rPr>
          <w:sz w:val="24"/>
          <w:szCs w:val="24"/>
        </w:rPr>
        <w:t xml:space="preserve">és a Közjogi Kör </w:t>
      </w:r>
      <w:r>
        <w:rPr>
          <w:sz w:val="24"/>
          <w:szCs w:val="24"/>
        </w:rPr>
        <w:t>által kerül kiválasztásra az az Alaptörvény módosítására irányuló javaslat, amelyet a szóbeli fordulón tárgyalni fog az Országgyűlés.</w:t>
      </w:r>
    </w:p>
    <w:p w:rsidR="00D844E8" w:rsidRDefault="00AF543A" w:rsidP="00971ED4">
      <w:pPr>
        <w:jc w:val="both"/>
        <w:rPr>
          <w:sz w:val="24"/>
          <w:szCs w:val="24"/>
        </w:rPr>
      </w:pPr>
      <w:r>
        <w:rPr>
          <w:sz w:val="24"/>
          <w:szCs w:val="24"/>
        </w:rPr>
        <w:t>Az 5 téma a következő:</w:t>
      </w:r>
      <w:r w:rsidR="0052694D">
        <w:rPr>
          <w:sz w:val="24"/>
          <w:szCs w:val="24"/>
        </w:rPr>
        <w:t xml:space="preserve"> </w:t>
      </w:r>
    </w:p>
    <w:p w:rsidR="00D844E8" w:rsidRPr="00D844E8" w:rsidRDefault="00EF6336" w:rsidP="00D844E8">
      <w:pPr>
        <w:pStyle w:val="Listaszerbekezds"/>
        <w:numPr>
          <w:ilvl w:val="0"/>
          <w:numId w:val="4"/>
        </w:numPr>
        <w:jc w:val="both"/>
        <w:rPr>
          <w:rFonts w:asciiTheme="minorHAnsi" w:hAnsiTheme="minorHAnsi" w:cs="Helvetica"/>
          <w:color w:val="141823"/>
          <w:sz w:val="24"/>
          <w:szCs w:val="24"/>
          <w:shd w:val="clear" w:color="auto" w:fill="FFFFFF"/>
        </w:rPr>
      </w:pPr>
      <w:r>
        <w:rPr>
          <w:rFonts w:asciiTheme="minorHAnsi" w:hAnsiTheme="minorHAnsi" w:cs="Helvetica"/>
          <w:color w:val="141823"/>
          <w:sz w:val="24"/>
          <w:szCs w:val="24"/>
          <w:shd w:val="clear" w:color="auto" w:fill="FFFFFF"/>
        </w:rPr>
        <w:t xml:space="preserve">a </w:t>
      </w:r>
      <w:r w:rsidR="00835F99">
        <w:rPr>
          <w:rFonts w:asciiTheme="minorHAnsi" w:hAnsiTheme="minorHAnsi" w:cs="Helvetica"/>
          <w:color w:val="141823"/>
          <w:sz w:val="24"/>
          <w:szCs w:val="24"/>
          <w:shd w:val="clear" w:color="auto" w:fill="FFFFFF"/>
        </w:rPr>
        <w:t xml:space="preserve">plénumon gyakorolható </w:t>
      </w:r>
      <w:r>
        <w:rPr>
          <w:rFonts w:asciiTheme="minorHAnsi" w:hAnsiTheme="minorHAnsi" w:cs="Helvetica"/>
          <w:color w:val="141823"/>
          <w:sz w:val="24"/>
          <w:szCs w:val="24"/>
          <w:shd w:val="clear" w:color="auto" w:fill="FFFFFF"/>
        </w:rPr>
        <w:t>parlamenti ellenőrzés eszközeinek szabályozása</w:t>
      </w:r>
    </w:p>
    <w:p w:rsidR="00D844E8" w:rsidRPr="00D844E8" w:rsidRDefault="00EF6336" w:rsidP="00971ED4">
      <w:pPr>
        <w:pStyle w:val="Listaszerbekezds"/>
        <w:numPr>
          <w:ilvl w:val="0"/>
          <w:numId w:val="4"/>
        </w:numPr>
        <w:jc w:val="both"/>
        <w:rPr>
          <w:rFonts w:asciiTheme="minorHAnsi" w:hAnsiTheme="minorHAnsi" w:cs="Helvetica"/>
          <w:color w:val="141823"/>
          <w:sz w:val="24"/>
          <w:szCs w:val="24"/>
          <w:shd w:val="clear" w:color="auto" w:fill="FFFFFF"/>
        </w:rPr>
      </w:pPr>
      <w:r>
        <w:rPr>
          <w:rFonts w:asciiTheme="minorHAnsi" w:hAnsiTheme="minorHAnsi" w:cs="Helvetica"/>
          <w:color w:val="141823"/>
          <w:sz w:val="24"/>
          <w:szCs w:val="24"/>
          <w:shd w:val="clear" w:color="auto" w:fill="FFFFFF"/>
        </w:rPr>
        <w:t>alkotmánymódosításra vonatkozó eljárás szabályai</w:t>
      </w:r>
    </w:p>
    <w:p w:rsidR="00D844E8" w:rsidRDefault="00EF6336" w:rsidP="00971ED4">
      <w:pPr>
        <w:pStyle w:val="Listaszerbekezds"/>
        <w:numPr>
          <w:ilvl w:val="0"/>
          <w:numId w:val="4"/>
        </w:numPr>
        <w:jc w:val="both"/>
        <w:rPr>
          <w:rFonts w:asciiTheme="minorHAnsi" w:hAnsiTheme="minorHAnsi" w:cs="Helvetica"/>
          <w:color w:val="141823"/>
          <w:sz w:val="24"/>
          <w:szCs w:val="24"/>
          <w:shd w:val="clear" w:color="auto" w:fill="FFFFFF"/>
        </w:rPr>
      </w:pPr>
      <w:r>
        <w:rPr>
          <w:rFonts w:asciiTheme="minorHAnsi" w:hAnsiTheme="minorHAnsi" w:cs="Helvetica"/>
          <w:color w:val="141823"/>
          <w:sz w:val="24"/>
          <w:szCs w:val="24"/>
          <w:shd w:val="clear" w:color="auto" w:fill="FFFFFF"/>
        </w:rPr>
        <w:t xml:space="preserve">az </w:t>
      </w:r>
      <w:r w:rsidR="00D844E8">
        <w:rPr>
          <w:rFonts w:asciiTheme="minorHAnsi" w:hAnsiTheme="minorHAnsi" w:cs="Helvetica"/>
          <w:color w:val="141823"/>
          <w:sz w:val="24"/>
          <w:szCs w:val="24"/>
          <w:shd w:val="clear" w:color="auto" w:fill="FFFFFF"/>
        </w:rPr>
        <w:t xml:space="preserve">Alkotmánybíróság </w:t>
      </w:r>
      <w:r>
        <w:rPr>
          <w:rFonts w:asciiTheme="minorHAnsi" w:hAnsiTheme="minorHAnsi" w:cs="Helvetica"/>
          <w:color w:val="141823"/>
          <w:sz w:val="24"/>
          <w:szCs w:val="24"/>
          <w:shd w:val="clear" w:color="auto" w:fill="FFFFFF"/>
        </w:rPr>
        <w:t>hatáskörei</w:t>
      </w:r>
    </w:p>
    <w:p w:rsidR="00EF6336" w:rsidRPr="00D844E8" w:rsidRDefault="00EF6336" w:rsidP="00971ED4">
      <w:pPr>
        <w:pStyle w:val="Listaszerbekezds"/>
        <w:numPr>
          <w:ilvl w:val="0"/>
          <w:numId w:val="4"/>
        </w:numPr>
        <w:jc w:val="both"/>
        <w:rPr>
          <w:rFonts w:asciiTheme="minorHAnsi" w:hAnsiTheme="minorHAnsi" w:cs="Helvetica"/>
          <w:color w:val="141823"/>
          <w:sz w:val="24"/>
          <w:szCs w:val="24"/>
          <w:shd w:val="clear" w:color="auto" w:fill="FFFFFF"/>
        </w:rPr>
      </w:pPr>
      <w:r>
        <w:rPr>
          <w:rFonts w:asciiTheme="minorHAnsi" w:hAnsiTheme="minorHAnsi" w:cs="Helvetica"/>
          <w:color w:val="141823"/>
          <w:sz w:val="24"/>
          <w:szCs w:val="24"/>
          <w:shd w:val="clear" w:color="auto" w:fill="FFFFFF"/>
        </w:rPr>
        <w:t>kétkamarás parlament felállítása</w:t>
      </w:r>
    </w:p>
    <w:p w:rsidR="00AF543A" w:rsidRPr="00D844E8" w:rsidRDefault="00EF6336" w:rsidP="00971ED4">
      <w:pPr>
        <w:pStyle w:val="Listaszerbekezds"/>
        <w:numPr>
          <w:ilvl w:val="0"/>
          <w:numId w:val="4"/>
        </w:numPr>
        <w:jc w:val="both"/>
        <w:rPr>
          <w:rFonts w:asciiTheme="minorHAnsi" w:hAnsiTheme="minorHAnsi" w:cs="Helvetica"/>
          <w:color w:val="141823"/>
          <w:sz w:val="24"/>
          <w:szCs w:val="24"/>
          <w:shd w:val="clear" w:color="auto" w:fill="FFFFFF"/>
        </w:rPr>
      </w:pPr>
      <w:r>
        <w:rPr>
          <w:rStyle w:val="textexposedshow"/>
          <w:rFonts w:asciiTheme="minorHAnsi" w:eastAsiaTheme="majorEastAsia" w:hAnsiTheme="minorHAnsi" w:cs="Helvetica"/>
          <w:color w:val="141823"/>
          <w:sz w:val="24"/>
          <w:szCs w:val="24"/>
          <w:shd w:val="clear" w:color="auto" w:fill="FFFFFF"/>
        </w:rPr>
        <w:t xml:space="preserve">az államfő </w:t>
      </w:r>
      <w:r w:rsidR="00835F99">
        <w:rPr>
          <w:rStyle w:val="textexposedshow"/>
          <w:rFonts w:asciiTheme="minorHAnsi" w:eastAsiaTheme="majorEastAsia" w:hAnsiTheme="minorHAnsi" w:cs="Helvetica"/>
          <w:color w:val="141823"/>
          <w:sz w:val="24"/>
          <w:szCs w:val="24"/>
          <w:shd w:val="clear" w:color="auto" w:fill="FFFFFF"/>
        </w:rPr>
        <w:t>és a végrehajtó hatalom kapcsolata</w:t>
      </w:r>
    </w:p>
    <w:p w:rsidR="00971ED4" w:rsidRDefault="00AB5FE7" w:rsidP="00AB5F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E54A88">
        <w:rPr>
          <w:b/>
          <w:sz w:val="24"/>
          <w:szCs w:val="24"/>
        </w:rPr>
        <w:t>csapatok</w:t>
      </w:r>
      <w:r w:rsidR="00971ED4" w:rsidRPr="00E54A88">
        <w:rPr>
          <w:b/>
          <w:sz w:val="24"/>
          <w:szCs w:val="24"/>
        </w:rPr>
        <w:t xml:space="preserve"> szerepét</w:t>
      </w:r>
      <w:r w:rsidR="00971ED4">
        <w:rPr>
          <w:sz w:val="24"/>
          <w:szCs w:val="24"/>
        </w:rPr>
        <w:t xml:space="preserve"> a javaslat kiválasztását követően meghatározzuk a kormány</w:t>
      </w:r>
      <w:r w:rsidR="00AF543A">
        <w:rPr>
          <w:sz w:val="24"/>
          <w:szCs w:val="24"/>
        </w:rPr>
        <w:t>párthoz való viszonyuk alapján. Az a csapat lesz a kormánypárt, melynek javaslata kiválasztásra kerül. A többi csapat a kormánypárthoz való viszonya alapján lehet: 1. erősen kormánypárti 2. mérsékelt kormá</w:t>
      </w:r>
      <w:r w:rsidR="00635A1B">
        <w:rPr>
          <w:sz w:val="24"/>
          <w:szCs w:val="24"/>
        </w:rPr>
        <w:t>nypárti 3. mérsékelt ellenzéki 4</w:t>
      </w:r>
      <w:r w:rsidR="00AF543A">
        <w:rPr>
          <w:sz w:val="24"/>
          <w:szCs w:val="24"/>
        </w:rPr>
        <w:t xml:space="preserve">. erősen ellenzéki. </w:t>
      </w:r>
      <w:r w:rsidR="00A25BBC">
        <w:rPr>
          <w:sz w:val="24"/>
          <w:szCs w:val="24"/>
        </w:rPr>
        <w:t xml:space="preserve">A szerepek kiosztására sorsolással kerül sor. </w:t>
      </w:r>
      <w:r w:rsidR="00AF543A">
        <w:rPr>
          <w:sz w:val="24"/>
          <w:szCs w:val="24"/>
        </w:rPr>
        <w:t>A csapatoknak a teljes verseny folyamán a megadott szerepnek megfelelően kell eljárniuk, érvelésüket en</w:t>
      </w:r>
      <w:r w:rsidR="00635A1B">
        <w:rPr>
          <w:sz w:val="24"/>
          <w:szCs w:val="24"/>
        </w:rPr>
        <w:t xml:space="preserve">nek megfelelően kell előadniuk, a javaslattal kapcsolatos </w:t>
      </w:r>
      <w:r w:rsidR="00635A1B" w:rsidRPr="00E54A88">
        <w:rPr>
          <w:b/>
          <w:sz w:val="24"/>
          <w:szCs w:val="24"/>
        </w:rPr>
        <w:t>érvényesítendő cél</w:t>
      </w:r>
      <w:r w:rsidR="00635A1B">
        <w:rPr>
          <w:sz w:val="24"/>
          <w:szCs w:val="24"/>
        </w:rPr>
        <w:t>jukat (pl. módosítással támogatás, elutasítás) zárt borítékban kapják meg.</w:t>
      </w:r>
    </w:p>
    <w:p w:rsidR="00AB5FE7" w:rsidRDefault="00807957" w:rsidP="00576174">
      <w:pPr>
        <w:jc w:val="both"/>
        <w:rPr>
          <w:sz w:val="24"/>
          <w:szCs w:val="24"/>
        </w:rPr>
      </w:pPr>
      <w:r>
        <w:rPr>
          <w:sz w:val="24"/>
          <w:szCs w:val="24"/>
        </w:rPr>
        <w:t>A kiválaszto</w:t>
      </w:r>
      <w:r w:rsidR="00A25BBC">
        <w:rPr>
          <w:sz w:val="24"/>
          <w:szCs w:val="24"/>
        </w:rPr>
        <w:t xml:space="preserve">tt törvényjavaslatot, illetve </w:t>
      </w:r>
      <w:r w:rsidR="00AF543A">
        <w:rPr>
          <w:sz w:val="24"/>
          <w:szCs w:val="24"/>
        </w:rPr>
        <w:t>az egyes szerepeket</w:t>
      </w:r>
      <w:r>
        <w:rPr>
          <w:sz w:val="24"/>
          <w:szCs w:val="24"/>
        </w:rPr>
        <w:t xml:space="preserve"> </w:t>
      </w:r>
      <w:r w:rsidR="00E54A88">
        <w:rPr>
          <w:sz w:val="24"/>
          <w:szCs w:val="24"/>
        </w:rPr>
        <w:t xml:space="preserve">és célokat </w:t>
      </w:r>
      <w:r>
        <w:rPr>
          <w:sz w:val="24"/>
          <w:szCs w:val="24"/>
        </w:rPr>
        <w:t xml:space="preserve">a szóbeli forduló előtt 2 héttel minden csapat számára megküldik a szervezők. </w:t>
      </w:r>
    </w:p>
    <w:p w:rsidR="00A25BBC" w:rsidRDefault="00D844E8" w:rsidP="0057617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t</w:t>
      </w:r>
      <w:r w:rsidR="00AB5FE7">
        <w:rPr>
          <w:sz w:val="24"/>
          <w:szCs w:val="24"/>
        </w:rPr>
        <w:t xml:space="preserve">örvényjavaslat tárgyalása az </w:t>
      </w:r>
      <w:r w:rsidR="00AB5FE7" w:rsidRPr="00AB5FE7">
        <w:rPr>
          <w:b/>
          <w:sz w:val="24"/>
          <w:szCs w:val="24"/>
        </w:rPr>
        <w:t>általános vitá</w:t>
      </w:r>
      <w:r w:rsidR="00AB5FE7">
        <w:rPr>
          <w:sz w:val="24"/>
          <w:szCs w:val="24"/>
        </w:rPr>
        <w:t xml:space="preserve">val kezdődik, melyet a </w:t>
      </w:r>
      <w:r w:rsidR="00AB5FE7" w:rsidRPr="00AB5FE7">
        <w:rPr>
          <w:b/>
          <w:sz w:val="24"/>
          <w:szCs w:val="24"/>
        </w:rPr>
        <w:t>részletes vita</w:t>
      </w:r>
      <w:r w:rsidR="00AB5FE7">
        <w:rPr>
          <w:sz w:val="24"/>
          <w:szCs w:val="24"/>
        </w:rPr>
        <w:t xml:space="preserve"> követ.</w:t>
      </w:r>
      <w:r w:rsidR="006F045A">
        <w:rPr>
          <w:sz w:val="24"/>
          <w:szCs w:val="24"/>
        </w:rPr>
        <w:t xml:space="preserve"> </w:t>
      </w:r>
    </w:p>
    <w:p w:rsidR="00D844E8" w:rsidRDefault="00D844E8" w:rsidP="00576174">
      <w:pPr>
        <w:jc w:val="both"/>
        <w:rPr>
          <w:sz w:val="24"/>
          <w:szCs w:val="24"/>
        </w:rPr>
      </w:pPr>
      <w:r>
        <w:rPr>
          <w:sz w:val="24"/>
          <w:szCs w:val="24"/>
        </w:rPr>
        <w:t>Az Országgyűlés elnökét, az ülést vezető elnököt a Közjogi Kör/Alkotmányjogi Tanszék adja.</w:t>
      </w:r>
    </w:p>
    <w:p w:rsidR="00AB5FE7" w:rsidRDefault="006F045A" w:rsidP="00576174">
      <w:pPr>
        <w:jc w:val="both"/>
        <w:rPr>
          <w:sz w:val="24"/>
          <w:szCs w:val="24"/>
        </w:rPr>
      </w:pPr>
      <w:r>
        <w:rPr>
          <w:sz w:val="24"/>
          <w:szCs w:val="24"/>
        </w:rPr>
        <w:t>A részletes vitában résztvevő b</w:t>
      </w:r>
      <w:r w:rsidR="00AB5FE7">
        <w:rPr>
          <w:sz w:val="24"/>
          <w:szCs w:val="24"/>
        </w:rPr>
        <w:t>izottságokról a törvényjavaslat kiválasztása ut</w:t>
      </w:r>
      <w:r w:rsidR="00A25BBC">
        <w:rPr>
          <w:sz w:val="24"/>
          <w:szCs w:val="24"/>
        </w:rPr>
        <w:t>án döntenek a szervezők</w:t>
      </w:r>
      <w:r w:rsidR="00AB5FE7">
        <w:rPr>
          <w:sz w:val="24"/>
          <w:szCs w:val="24"/>
        </w:rPr>
        <w:t xml:space="preserve">. </w:t>
      </w:r>
      <w:r>
        <w:rPr>
          <w:sz w:val="24"/>
          <w:szCs w:val="24"/>
        </w:rPr>
        <w:t>A b</w:t>
      </w:r>
      <w:r w:rsidR="00AB5FE7">
        <w:rPr>
          <w:sz w:val="24"/>
          <w:szCs w:val="24"/>
        </w:rPr>
        <w:t xml:space="preserve">izottságok </w:t>
      </w:r>
      <w:r>
        <w:rPr>
          <w:sz w:val="24"/>
          <w:szCs w:val="24"/>
        </w:rPr>
        <w:t xml:space="preserve">(kijelölt bizottság és kapcsolódó bizottságok) </w:t>
      </w:r>
      <w:r w:rsidR="00AB5FE7">
        <w:rPr>
          <w:sz w:val="24"/>
          <w:szCs w:val="24"/>
        </w:rPr>
        <w:t>közzététele után az egyes frakciók megküld</w:t>
      </w:r>
      <w:r>
        <w:rPr>
          <w:sz w:val="24"/>
          <w:szCs w:val="24"/>
        </w:rPr>
        <w:t>ik az egyes b</w:t>
      </w:r>
      <w:r w:rsidR="00AB5FE7">
        <w:rPr>
          <w:sz w:val="24"/>
          <w:szCs w:val="24"/>
        </w:rPr>
        <w:t>izottságokban résztvev</w:t>
      </w:r>
      <w:r>
        <w:rPr>
          <w:sz w:val="24"/>
          <w:szCs w:val="24"/>
        </w:rPr>
        <w:t>ő frakció tagok neveit. Minden b</w:t>
      </w:r>
      <w:r w:rsidR="00AB5FE7">
        <w:rPr>
          <w:sz w:val="24"/>
          <w:szCs w:val="24"/>
        </w:rPr>
        <w:t>izottságban kötelezően részt kell venn</w:t>
      </w:r>
      <w:r w:rsidR="00A25BBC">
        <w:rPr>
          <w:sz w:val="24"/>
          <w:szCs w:val="24"/>
        </w:rPr>
        <w:t xml:space="preserve">ie legalább egy frakció tagnak. Így maximum 5 db bizottság vehet részt a részletes vitában. A bizottság elnökeit a Közjogi Kör adja. A bizottságokban zajlik a módosító javaslatok tárgyalása, melyeket az egyes frakciók a szóbeli fordulót megelőzően előzetesen elkészítenek. </w:t>
      </w:r>
    </w:p>
    <w:p w:rsidR="00500EAA" w:rsidRDefault="00500EAA" w:rsidP="00576174">
      <w:pPr>
        <w:jc w:val="both"/>
        <w:rPr>
          <w:sz w:val="24"/>
          <w:szCs w:val="24"/>
        </w:rPr>
      </w:pPr>
      <w:r>
        <w:rPr>
          <w:sz w:val="24"/>
          <w:szCs w:val="24"/>
        </w:rPr>
        <w:t>A nap végén az Országgyűlés d</w:t>
      </w:r>
      <w:r w:rsidR="00D25610">
        <w:rPr>
          <w:sz w:val="24"/>
          <w:szCs w:val="24"/>
        </w:rPr>
        <w:t xml:space="preserve">önt az Alaptörvény módosítására irányuló </w:t>
      </w:r>
      <w:r>
        <w:rPr>
          <w:sz w:val="24"/>
          <w:szCs w:val="24"/>
        </w:rPr>
        <w:t>javaslat elfogadásáról.</w:t>
      </w:r>
      <w:r w:rsidR="0074180A">
        <w:rPr>
          <w:sz w:val="24"/>
          <w:szCs w:val="24"/>
        </w:rPr>
        <w:t xml:space="preserve"> </w:t>
      </w:r>
    </w:p>
    <w:p w:rsidR="00500EAA" w:rsidRDefault="00500EAA" w:rsidP="00500EAA">
      <w:pPr>
        <w:pStyle w:val="Cmsor1"/>
        <w:spacing w:after="480"/>
      </w:pPr>
      <w:bookmarkStart w:id="2" w:name="_Toc429523058"/>
      <w:r>
        <w:t>A határidők</w:t>
      </w:r>
      <w:bookmarkEnd w:id="2"/>
    </w:p>
    <w:tbl>
      <w:tblPr>
        <w:tblStyle w:val="Rcsostblzat"/>
        <w:tblW w:w="9468" w:type="dxa"/>
        <w:jc w:val="center"/>
        <w:tblLook w:val="04A0" w:firstRow="1" w:lastRow="0" w:firstColumn="1" w:lastColumn="0" w:noHBand="0" w:noVBand="1"/>
      </w:tblPr>
      <w:tblGrid>
        <w:gridCol w:w="4734"/>
        <w:gridCol w:w="4734"/>
      </w:tblGrid>
      <w:tr w:rsidR="00500EAA" w:rsidTr="00A25BBC">
        <w:trPr>
          <w:trHeight w:val="806"/>
          <w:jc w:val="center"/>
        </w:trPr>
        <w:tc>
          <w:tcPr>
            <w:tcW w:w="4734" w:type="dxa"/>
          </w:tcPr>
          <w:p w:rsidR="00500EAA" w:rsidRDefault="0055534C" w:rsidP="00EF6336">
            <w:pPr>
              <w:jc w:val="center"/>
            </w:pPr>
            <w:r>
              <w:t>október 9</w:t>
            </w:r>
            <w:r w:rsidR="00EF6336">
              <w:t xml:space="preserve">. </w:t>
            </w:r>
            <w:r>
              <w:t>péntek</w:t>
            </w:r>
          </w:p>
        </w:tc>
        <w:tc>
          <w:tcPr>
            <w:tcW w:w="4734" w:type="dxa"/>
            <w:vAlign w:val="center"/>
          </w:tcPr>
          <w:p w:rsidR="00500EAA" w:rsidRDefault="00500EAA" w:rsidP="00500EAA">
            <w:pPr>
              <w:jc w:val="center"/>
            </w:pPr>
            <w:r>
              <w:t>Jelentkezési határidő a versenyre</w:t>
            </w:r>
          </w:p>
          <w:p w:rsidR="00500EAA" w:rsidRPr="00500EAA" w:rsidRDefault="00500EAA" w:rsidP="00500EAA">
            <w:pPr>
              <w:jc w:val="center"/>
            </w:pPr>
          </w:p>
        </w:tc>
      </w:tr>
      <w:tr w:rsidR="00500EAA" w:rsidTr="00A25BBC">
        <w:trPr>
          <w:trHeight w:val="647"/>
          <w:jc w:val="center"/>
        </w:trPr>
        <w:tc>
          <w:tcPr>
            <w:tcW w:w="4734" w:type="dxa"/>
          </w:tcPr>
          <w:p w:rsidR="00500EAA" w:rsidRDefault="0055534C" w:rsidP="00A25BBC">
            <w:pPr>
              <w:jc w:val="center"/>
            </w:pPr>
            <w:r>
              <w:t>(október 12</w:t>
            </w:r>
            <w:r w:rsidR="00A25BBC">
              <w:t xml:space="preserve">. </w:t>
            </w:r>
            <w:r>
              <w:t>hétfő</w:t>
            </w:r>
          </w:p>
        </w:tc>
        <w:tc>
          <w:tcPr>
            <w:tcW w:w="4734" w:type="dxa"/>
            <w:vAlign w:val="center"/>
          </w:tcPr>
          <w:p w:rsidR="00500EAA" w:rsidRDefault="00500EAA" w:rsidP="00500EAA">
            <w:pPr>
              <w:jc w:val="center"/>
            </w:pPr>
            <w:r>
              <w:t>0. forduló: a teszt megírásának időpontja</w:t>
            </w:r>
          </w:p>
        </w:tc>
      </w:tr>
      <w:tr w:rsidR="00500EAA" w:rsidTr="00A25BBC">
        <w:trPr>
          <w:trHeight w:val="806"/>
          <w:jc w:val="center"/>
        </w:trPr>
        <w:tc>
          <w:tcPr>
            <w:tcW w:w="4734" w:type="dxa"/>
          </w:tcPr>
          <w:p w:rsidR="00500EAA" w:rsidRDefault="0055534C" w:rsidP="00A25BBC">
            <w:pPr>
              <w:jc w:val="center"/>
            </w:pPr>
            <w:r>
              <w:t>október 14. szerda</w:t>
            </w:r>
            <w:r w:rsidR="00A25BBC">
              <w:t>)</w:t>
            </w:r>
          </w:p>
        </w:tc>
        <w:tc>
          <w:tcPr>
            <w:tcW w:w="4734" w:type="dxa"/>
            <w:vAlign w:val="center"/>
          </w:tcPr>
          <w:p w:rsidR="00500EAA" w:rsidRDefault="00500EAA" w:rsidP="00500EAA">
            <w:pPr>
              <w:jc w:val="center"/>
            </w:pPr>
            <w:r>
              <w:t>A teszt eredményeinek megküldése, a kiválasztott csapatok neveinek közzététele</w:t>
            </w:r>
          </w:p>
        </w:tc>
      </w:tr>
      <w:tr w:rsidR="00500EAA" w:rsidTr="00A25BBC">
        <w:trPr>
          <w:trHeight w:val="806"/>
          <w:jc w:val="center"/>
        </w:trPr>
        <w:tc>
          <w:tcPr>
            <w:tcW w:w="4734" w:type="dxa"/>
          </w:tcPr>
          <w:p w:rsidR="00500EAA" w:rsidRDefault="0055534C" w:rsidP="00A25BBC">
            <w:pPr>
              <w:jc w:val="center"/>
            </w:pPr>
            <w:r>
              <w:t>október 24</w:t>
            </w:r>
            <w:r w:rsidR="00A25BBC">
              <w:t xml:space="preserve">. </w:t>
            </w:r>
            <w:r>
              <w:t>szombat</w:t>
            </w:r>
          </w:p>
        </w:tc>
        <w:tc>
          <w:tcPr>
            <w:tcW w:w="4734" w:type="dxa"/>
            <w:vAlign w:val="center"/>
          </w:tcPr>
          <w:p w:rsidR="00500EAA" w:rsidRDefault="00500EAA" w:rsidP="00500EAA">
            <w:pPr>
              <w:jc w:val="center"/>
            </w:pPr>
            <w:r>
              <w:t>Alaptörvény módosítására irányuló törvényjavaslat megküldése</w:t>
            </w:r>
          </w:p>
        </w:tc>
      </w:tr>
      <w:tr w:rsidR="00500EAA" w:rsidTr="00A25BBC">
        <w:trPr>
          <w:trHeight w:val="806"/>
          <w:jc w:val="center"/>
        </w:trPr>
        <w:tc>
          <w:tcPr>
            <w:tcW w:w="4734" w:type="dxa"/>
          </w:tcPr>
          <w:p w:rsidR="00500EAA" w:rsidRDefault="00EF6336" w:rsidP="00A25BBC">
            <w:pPr>
              <w:jc w:val="center"/>
            </w:pPr>
            <w:r>
              <w:t>október 27</w:t>
            </w:r>
            <w:r w:rsidR="00A25BBC">
              <w:t>. kedd</w:t>
            </w:r>
          </w:p>
        </w:tc>
        <w:tc>
          <w:tcPr>
            <w:tcW w:w="4734" w:type="dxa"/>
            <w:vAlign w:val="center"/>
          </w:tcPr>
          <w:p w:rsidR="00500EAA" w:rsidRDefault="00500EAA" w:rsidP="00500EAA">
            <w:pPr>
              <w:jc w:val="center"/>
            </w:pPr>
            <w:r>
              <w:t>A kiválasztott törvényjavaslat megküldése a frakciók számára</w:t>
            </w:r>
          </w:p>
        </w:tc>
      </w:tr>
      <w:tr w:rsidR="00500EAA" w:rsidTr="00A25BBC">
        <w:trPr>
          <w:trHeight w:val="806"/>
          <w:jc w:val="center"/>
        </w:trPr>
        <w:tc>
          <w:tcPr>
            <w:tcW w:w="4734" w:type="dxa"/>
            <w:vAlign w:val="center"/>
          </w:tcPr>
          <w:p w:rsidR="00500EAA" w:rsidRDefault="00EF6336" w:rsidP="00EF6336">
            <w:pPr>
              <w:jc w:val="center"/>
            </w:pPr>
            <w:r>
              <w:t xml:space="preserve">november 13. </w:t>
            </w:r>
            <w:r w:rsidR="00A25BBC">
              <w:t>péntek</w:t>
            </w:r>
          </w:p>
        </w:tc>
        <w:tc>
          <w:tcPr>
            <w:tcW w:w="4734" w:type="dxa"/>
            <w:vAlign w:val="center"/>
          </w:tcPr>
          <w:p w:rsidR="00500EAA" w:rsidRDefault="00500EAA" w:rsidP="00500EAA">
            <w:pPr>
              <w:jc w:val="center"/>
            </w:pPr>
            <w:r>
              <w:t>Szóbeli forduló</w:t>
            </w:r>
          </w:p>
        </w:tc>
      </w:tr>
    </w:tbl>
    <w:p w:rsidR="00500EAA" w:rsidRDefault="00500EAA" w:rsidP="000325C6">
      <w:pPr>
        <w:spacing w:after="480"/>
        <w:jc w:val="both"/>
      </w:pPr>
    </w:p>
    <w:p w:rsidR="00500EAA" w:rsidRDefault="00E7378F" w:rsidP="00C06DB5">
      <w:pPr>
        <w:pStyle w:val="Cmsor1"/>
        <w:spacing w:after="120"/>
        <w:jc w:val="both"/>
      </w:pPr>
      <w:bookmarkStart w:id="3" w:name="_Toc429523059"/>
      <w:r>
        <w:t>A csapatok</w:t>
      </w:r>
      <w:bookmarkEnd w:id="3"/>
    </w:p>
    <w:p w:rsidR="00E7378F" w:rsidRPr="007627EF" w:rsidRDefault="00A12D65" w:rsidP="000325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versenyre </w:t>
      </w:r>
      <w:r w:rsidR="006E1D2A">
        <w:rPr>
          <w:sz w:val="24"/>
          <w:szCs w:val="24"/>
        </w:rPr>
        <w:t xml:space="preserve">5 - </w:t>
      </w:r>
      <w:bookmarkStart w:id="4" w:name="_GoBack"/>
      <w:bookmarkEnd w:id="4"/>
      <w:r>
        <w:rPr>
          <w:sz w:val="24"/>
          <w:szCs w:val="24"/>
        </w:rPr>
        <w:t xml:space="preserve">8 </w:t>
      </w:r>
      <w:r w:rsidR="00E7378F" w:rsidRPr="007627EF">
        <w:rPr>
          <w:sz w:val="24"/>
          <w:szCs w:val="24"/>
        </w:rPr>
        <w:t xml:space="preserve">fős csapatok nevezhetnek. A nevezés feltétele, hogy a </w:t>
      </w:r>
      <w:r w:rsidR="00E7378F" w:rsidRPr="007627EF">
        <w:rPr>
          <w:b/>
          <w:sz w:val="24"/>
          <w:szCs w:val="24"/>
        </w:rPr>
        <w:t>csapat</w:t>
      </w:r>
      <w:r w:rsidR="00E7378F" w:rsidRPr="007627EF">
        <w:rPr>
          <w:sz w:val="24"/>
          <w:szCs w:val="24"/>
        </w:rPr>
        <w:t xml:space="preserve"> </w:t>
      </w:r>
      <w:r w:rsidR="00E7378F" w:rsidRPr="007627EF">
        <w:rPr>
          <w:b/>
          <w:sz w:val="24"/>
          <w:szCs w:val="24"/>
        </w:rPr>
        <w:t>legalább két tagja</w:t>
      </w:r>
      <w:r w:rsidR="00E7378F" w:rsidRPr="007627EF">
        <w:rPr>
          <w:sz w:val="24"/>
          <w:szCs w:val="24"/>
        </w:rPr>
        <w:t xml:space="preserve"> olyan jogászhallgató legyen, aki az </w:t>
      </w:r>
      <w:r w:rsidR="00E7378F" w:rsidRPr="007627EF">
        <w:rPr>
          <w:b/>
          <w:sz w:val="24"/>
          <w:szCs w:val="24"/>
        </w:rPr>
        <w:t>Alkotmányjog 2.</w:t>
      </w:r>
      <w:r w:rsidR="00E7378F" w:rsidRPr="007627EF">
        <w:rPr>
          <w:sz w:val="24"/>
          <w:szCs w:val="24"/>
        </w:rPr>
        <w:t xml:space="preserve"> tárgy</w:t>
      </w:r>
      <w:r w:rsidR="00A25BBC" w:rsidRPr="007627EF">
        <w:rPr>
          <w:sz w:val="24"/>
          <w:szCs w:val="24"/>
        </w:rPr>
        <w:t xml:space="preserve"> jelenlegi hallgatója vagy a tárgyat már teljesítette</w:t>
      </w:r>
      <w:r w:rsidR="00E7378F" w:rsidRPr="007627EF">
        <w:rPr>
          <w:sz w:val="24"/>
          <w:szCs w:val="24"/>
        </w:rPr>
        <w:t xml:space="preserve">. A versenyre a Kar minden aktív hallgatói jogviszonnyal rendelkező hallgatója jelentkezhet. </w:t>
      </w:r>
    </w:p>
    <w:p w:rsidR="00E7378F" w:rsidRPr="007627EF" w:rsidRDefault="00E7378F" w:rsidP="000325C6">
      <w:pPr>
        <w:jc w:val="both"/>
        <w:rPr>
          <w:sz w:val="24"/>
          <w:szCs w:val="24"/>
        </w:rPr>
      </w:pPr>
      <w:r w:rsidRPr="007627EF">
        <w:rPr>
          <w:sz w:val="24"/>
          <w:szCs w:val="24"/>
        </w:rPr>
        <w:t>A szervezők</w:t>
      </w:r>
      <w:r w:rsidR="000325C6" w:rsidRPr="007627EF">
        <w:rPr>
          <w:sz w:val="24"/>
          <w:szCs w:val="24"/>
        </w:rPr>
        <w:t>*</w:t>
      </w:r>
      <w:r w:rsidRPr="007627EF">
        <w:rPr>
          <w:sz w:val="24"/>
          <w:szCs w:val="24"/>
        </w:rPr>
        <w:t xml:space="preserve"> a versenyre csapattagként nem nevezhetnek. </w:t>
      </w:r>
    </w:p>
    <w:p w:rsidR="00E7378F" w:rsidRPr="007627EF" w:rsidRDefault="00E7378F" w:rsidP="000325C6">
      <w:pPr>
        <w:jc w:val="both"/>
        <w:rPr>
          <w:sz w:val="24"/>
          <w:szCs w:val="24"/>
        </w:rPr>
      </w:pPr>
      <w:r w:rsidRPr="007627EF">
        <w:rPr>
          <w:sz w:val="24"/>
          <w:szCs w:val="24"/>
        </w:rPr>
        <w:lastRenderedPageBreak/>
        <w:t>A jelentkezési lapon megjelölt csapattagokhoz képest a csapatok összetétele a verseny során nem változtatható.</w:t>
      </w:r>
    </w:p>
    <w:p w:rsidR="0066349A" w:rsidRDefault="0066349A" w:rsidP="00C06DB5">
      <w:pPr>
        <w:pStyle w:val="Cmsor1"/>
        <w:spacing w:after="120"/>
        <w:jc w:val="both"/>
      </w:pPr>
      <w:bookmarkStart w:id="5" w:name="_Toc429523060"/>
      <w:r>
        <w:t>A verseny szervezői</w:t>
      </w:r>
      <w:bookmarkEnd w:id="5"/>
    </w:p>
    <w:p w:rsidR="0066349A" w:rsidRPr="007627EF" w:rsidRDefault="0066349A" w:rsidP="000325C6">
      <w:pPr>
        <w:jc w:val="both"/>
        <w:rPr>
          <w:sz w:val="24"/>
          <w:szCs w:val="24"/>
        </w:rPr>
      </w:pPr>
      <w:r w:rsidRPr="007627EF">
        <w:rPr>
          <w:sz w:val="24"/>
          <w:szCs w:val="24"/>
        </w:rPr>
        <w:t xml:space="preserve">A verseny a Hallgatói Önkormányzat, az Alkotmányjogi Tanszék és a Közjogi Kör szervezésében valósul meg. </w:t>
      </w:r>
    </w:p>
    <w:p w:rsidR="0066349A" w:rsidRPr="007627EF" w:rsidRDefault="0066349A" w:rsidP="000325C6">
      <w:pPr>
        <w:jc w:val="both"/>
        <w:rPr>
          <w:sz w:val="24"/>
          <w:szCs w:val="24"/>
        </w:rPr>
      </w:pPr>
      <w:r w:rsidRPr="007627EF">
        <w:rPr>
          <w:sz w:val="24"/>
          <w:szCs w:val="24"/>
        </w:rPr>
        <w:t xml:space="preserve">A verseny </w:t>
      </w:r>
      <w:r w:rsidRPr="007627EF">
        <w:rPr>
          <w:b/>
          <w:sz w:val="24"/>
          <w:szCs w:val="24"/>
        </w:rPr>
        <w:t xml:space="preserve">szervezőinek listáját </w:t>
      </w:r>
      <w:r w:rsidRPr="007627EF">
        <w:rPr>
          <w:sz w:val="24"/>
          <w:szCs w:val="24"/>
        </w:rPr>
        <w:t xml:space="preserve">a versennyel kapcsolatos dokumentumok között kell közzétenni. </w:t>
      </w:r>
      <w:r w:rsidR="000325C6" w:rsidRPr="007627EF">
        <w:rPr>
          <w:sz w:val="24"/>
          <w:szCs w:val="24"/>
        </w:rPr>
        <w:t xml:space="preserve">*Szervezőnek minősül az, aki ezen a listán szerepel. </w:t>
      </w:r>
    </w:p>
    <w:p w:rsidR="000325C6" w:rsidRDefault="000325C6" w:rsidP="00C06DB5">
      <w:pPr>
        <w:pStyle w:val="Cmsor1"/>
        <w:spacing w:after="120"/>
      </w:pPr>
      <w:bookmarkStart w:id="6" w:name="_Toc429523061"/>
      <w:r>
        <w:t>A zsűri</w:t>
      </w:r>
      <w:bookmarkEnd w:id="6"/>
    </w:p>
    <w:p w:rsidR="000325C6" w:rsidRPr="007627EF" w:rsidRDefault="000325C6" w:rsidP="000325C6">
      <w:pPr>
        <w:rPr>
          <w:sz w:val="24"/>
          <w:szCs w:val="24"/>
        </w:rPr>
      </w:pPr>
      <w:r w:rsidRPr="007627EF">
        <w:rPr>
          <w:sz w:val="24"/>
          <w:szCs w:val="24"/>
        </w:rPr>
        <w:t xml:space="preserve">A verseny szóbeli fordulójára a szervezők a szakma elméleti és gyakorlati szakemberei közül kérnek fel legalább három tagot a csapatok értékelésére. </w:t>
      </w:r>
    </w:p>
    <w:p w:rsidR="00570AAA" w:rsidRPr="007627EF" w:rsidRDefault="00570AAA" w:rsidP="000325C6">
      <w:pPr>
        <w:rPr>
          <w:sz w:val="24"/>
          <w:szCs w:val="24"/>
        </w:rPr>
      </w:pPr>
      <w:r w:rsidRPr="007627EF">
        <w:rPr>
          <w:sz w:val="24"/>
          <w:szCs w:val="24"/>
        </w:rPr>
        <w:t xml:space="preserve">A zsűri tagjai előre </w:t>
      </w:r>
      <w:r w:rsidRPr="007627EF">
        <w:rPr>
          <w:b/>
          <w:sz w:val="24"/>
          <w:szCs w:val="24"/>
        </w:rPr>
        <w:t>meghatározott szempontok</w:t>
      </w:r>
      <w:r w:rsidRPr="007627EF">
        <w:rPr>
          <w:sz w:val="24"/>
          <w:szCs w:val="24"/>
        </w:rPr>
        <w:t xml:space="preserve"> szerint értékelik a csapatokat és alakítják ki a verseny végeredményét. </w:t>
      </w:r>
    </w:p>
    <w:p w:rsidR="006F045A" w:rsidRDefault="006F045A" w:rsidP="006F045A">
      <w:pPr>
        <w:pStyle w:val="Cmsor1"/>
      </w:pPr>
      <w:bookmarkStart w:id="7" w:name="_Toc429523062"/>
      <w:r>
        <w:t xml:space="preserve">A </w:t>
      </w:r>
      <w:r w:rsidR="00C06DB5">
        <w:t>szóbeli forduló</w:t>
      </w:r>
      <w:r>
        <w:t xml:space="preserve"> menete</w:t>
      </w:r>
      <w:bookmarkEnd w:id="7"/>
    </w:p>
    <w:p w:rsidR="00C06DB5" w:rsidRDefault="006F045A" w:rsidP="00051632">
      <w:pPr>
        <w:pStyle w:val="Cmsor2"/>
        <w:spacing w:after="120"/>
      </w:pPr>
      <w:bookmarkStart w:id="8" w:name="_Toc429523063"/>
      <w:r>
        <w:t>Az általános vita</w:t>
      </w:r>
      <w:bookmarkEnd w:id="8"/>
    </w:p>
    <w:p w:rsidR="007627EF" w:rsidRPr="007627EF" w:rsidRDefault="007627EF" w:rsidP="007627EF">
      <w:pPr>
        <w:jc w:val="both"/>
        <w:rPr>
          <w:sz w:val="24"/>
          <w:szCs w:val="24"/>
        </w:rPr>
      </w:pPr>
      <w:r w:rsidRPr="007627EF">
        <w:rPr>
          <w:sz w:val="24"/>
          <w:szCs w:val="24"/>
        </w:rPr>
        <w:t xml:space="preserve">Az általános vitában minden csapatnak első körben 10-10 perc áll rendelkezésére álláspontja kifejtésére. A következő körben minden csapat további 3-3 percben szólhat hozzá a vitához. </w:t>
      </w:r>
    </w:p>
    <w:p w:rsidR="00261810" w:rsidRDefault="00261810" w:rsidP="00051632">
      <w:pPr>
        <w:pStyle w:val="Cmsor2"/>
        <w:spacing w:after="120"/>
        <w:jc w:val="both"/>
      </w:pPr>
      <w:bookmarkStart w:id="9" w:name="_Toc429523064"/>
      <w:r>
        <w:t>Módosító javaslatok</w:t>
      </w:r>
      <w:bookmarkEnd w:id="9"/>
      <w:r>
        <w:t xml:space="preserve"> </w:t>
      </w:r>
    </w:p>
    <w:p w:rsidR="007627EF" w:rsidRPr="007627EF" w:rsidRDefault="007627EF" w:rsidP="007627EF">
      <w:pPr>
        <w:jc w:val="both"/>
        <w:rPr>
          <w:sz w:val="24"/>
          <w:szCs w:val="24"/>
        </w:rPr>
      </w:pPr>
      <w:r w:rsidRPr="007627EF">
        <w:rPr>
          <w:sz w:val="24"/>
          <w:szCs w:val="24"/>
        </w:rPr>
        <w:t xml:space="preserve">A törvényjavaslat kiválasztását követően, a szóbeli fordulót megelőzően kell módosító javaslattal készülniük a csapatoknak. Az egyes csapatok szerepeik szerint </w:t>
      </w:r>
      <w:r w:rsidR="00051632">
        <w:rPr>
          <w:sz w:val="24"/>
          <w:szCs w:val="24"/>
        </w:rPr>
        <w:t xml:space="preserve">„zárt borítékban” </w:t>
      </w:r>
      <w:r w:rsidRPr="007627EF">
        <w:rPr>
          <w:sz w:val="24"/>
          <w:szCs w:val="24"/>
        </w:rPr>
        <w:t>kapnak utasítást arra nézve, hogy milyen célt kell követn</w:t>
      </w:r>
      <w:r>
        <w:rPr>
          <w:sz w:val="24"/>
          <w:szCs w:val="24"/>
        </w:rPr>
        <w:t xml:space="preserve">iük a javaslat sorsát illetően (tehát pl.: módosítással támogatja, elutasítja stb.). </w:t>
      </w:r>
    </w:p>
    <w:p w:rsidR="006F045A" w:rsidRDefault="006F045A" w:rsidP="00051632">
      <w:pPr>
        <w:pStyle w:val="Cmsor2"/>
        <w:spacing w:after="120"/>
      </w:pPr>
      <w:bookmarkStart w:id="10" w:name="_Toc429523065"/>
      <w:r>
        <w:t>A részletes vita</w:t>
      </w:r>
      <w:bookmarkEnd w:id="10"/>
    </w:p>
    <w:p w:rsidR="007627EF" w:rsidRPr="0052694D" w:rsidRDefault="007627EF" w:rsidP="005269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módosító javaslatok tárgyalása történik a bizottságok előtt. A bizottságot vezető elnököt a Közjogi Kör adja. </w:t>
      </w:r>
    </w:p>
    <w:p w:rsidR="006F045A" w:rsidRDefault="006F045A" w:rsidP="00051632">
      <w:pPr>
        <w:pStyle w:val="Cmsor1"/>
        <w:spacing w:after="120"/>
      </w:pPr>
      <w:bookmarkStart w:id="11" w:name="_Toc429523066"/>
      <w:r>
        <w:t>Értékelés</w:t>
      </w:r>
      <w:bookmarkEnd w:id="11"/>
    </w:p>
    <w:p w:rsidR="00051632" w:rsidRDefault="00051632" w:rsidP="00051632">
      <w:pPr>
        <w:jc w:val="both"/>
        <w:rPr>
          <w:sz w:val="24"/>
          <w:szCs w:val="24"/>
        </w:rPr>
      </w:pPr>
      <w:r w:rsidRPr="00051632">
        <w:rPr>
          <w:sz w:val="24"/>
          <w:szCs w:val="24"/>
        </w:rPr>
        <w:t xml:space="preserve">A beadvány értékelésének szempontjai objektívek, megadott pontrendszer szerint kerül kiválasztásra a tárgyalt javaslat. A </w:t>
      </w:r>
      <w:r>
        <w:rPr>
          <w:sz w:val="24"/>
          <w:szCs w:val="24"/>
        </w:rPr>
        <w:t xml:space="preserve">fő </w:t>
      </w:r>
      <w:r w:rsidRPr="00051632">
        <w:rPr>
          <w:sz w:val="24"/>
          <w:szCs w:val="24"/>
        </w:rPr>
        <w:t xml:space="preserve">szempontok: </w:t>
      </w:r>
      <w:r w:rsidR="00EF6336">
        <w:rPr>
          <w:sz w:val="24"/>
          <w:szCs w:val="24"/>
        </w:rPr>
        <w:t xml:space="preserve">(1) </w:t>
      </w:r>
      <w:r>
        <w:rPr>
          <w:sz w:val="24"/>
          <w:szCs w:val="24"/>
        </w:rPr>
        <w:t>alkotmányjogi érvelés minősége</w:t>
      </w:r>
      <w:r w:rsidR="00EF6336">
        <w:rPr>
          <w:sz w:val="24"/>
          <w:szCs w:val="24"/>
        </w:rPr>
        <w:t>, feszessége;</w:t>
      </w:r>
      <w:r>
        <w:rPr>
          <w:sz w:val="24"/>
          <w:szCs w:val="24"/>
        </w:rPr>
        <w:t xml:space="preserve"> </w:t>
      </w:r>
      <w:r w:rsidR="00EF6336">
        <w:rPr>
          <w:sz w:val="24"/>
          <w:szCs w:val="24"/>
        </w:rPr>
        <w:t xml:space="preserve">(2) </w:t>
      </w:r>
      <w:r w:rsidR="0074180A">
        <w:rPr>
          <w:sz w:val="24"/>
          <w:szCs w:val="24"/>
        </w:rPr>
        <w:t>az indok</w:t>
      </w:r>
      <w:r w:rsidR="00EF6336">
        <w:rPr>
          <w:sz w:val="24"/>
          <w:szCs w:val="24"/>
        </w:rPr>
        <w:t>o</w:t>
      </w:r>
      <w:r w:rsidR="008023E8">
        <w:rPr>
          <w:sz w:val="24"/>
          <w:szCs w:val="24"/>
        </w:rPr>
        <w:t>lás minősége, koherencia; (3)</w:t>
      </w:r>
      <w:r w:rsidR="0074180A">
        <w:rPr>
          <w:sz w:val="24"/>
          <w:szCs w:val="24"/>
        </w:rPr>
        <w:t xml:space="preserve"> </w:t>
      </w:r>
      <w:r w:rsidR="00EF6336">
        <w:rPr>
          <w:sz w:val="24"/>
          <w:szCs w:val="24"/>
        </w:rPr>
        <w:t>a megadott kategóriákon belül választott téma mélysége, komolysága</w:t>
      </w:r>
      <w:r w:rsidR="008023E8">
        <w:rPr>
          <w:sz w:val="24"/>
          <w:szCs w:val="24"/>
        </w:rPr>
        <w:t>; (4)</w:t>
      </w:r>
      <w:r w:rsidR="0074180A">
        <w:rPr>
          <w:sz w:val="24"/>
          <w:szCs w:val="24"/>
        </w:rPr>
        <w:t xml:space="preserve"> </w:t>
      </w:r>
      <w:r w:rsidR="008023E8">
        <w:rPr>
          <w:sz w:val="24"/>
          <w:szCs w:val="24"/>
        </w:rPr>
        <w:t>formai szempontok.</w:t>
      </w:r>
    </w:p>
    <w:p w:rsidR="00051632" w:rsidRDefault="00051632" w:rsidP="0005163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</w:t>
      </w:r>
      <w:r w:rsidR="0052694D">
        <w:rPr>
          <w:sz w:val="24"/>
          <w:szCs w:val="24"/>
        </w:rPr>
        <w:t xml:space="preserve">szóbeli fordulón a </w:t>
      </w:r>
      <w:r>
        <w:rPr>
          <w:sz w:val="24"/>
          <w:szCs w:val="24"/>
        </w:rPr>
        <w:t>csapatok értékelésének középpo</w:t>
      </w:r>
      <w:r w:rsidR="0074180A">
        <w:rPr>
          <w:sz w:val="24"/>
          <w:szCs w:val="24"/>
        </w:rPr>
        <w:t xml:space="preserve">ntjában a csapatonként </w:t>
      </w:r>
      <w:r w:rsidR="009D1782">
        <w:rPr>
          <w:sz w:val="24"/>
          <w:szCs w:val="24"/>
        </w:rPr>
        <w:t>megadott szerepnek és célnak megfelelő, helytálló alkotmányjogi érvelés áll. A csapatok tehát a saját szerepük</w:t>
      </w:r>
      <w:r w:rsidR="0074180A">
        <w:rPr>
          <w:sz w:val="24"/>
          <w:szCs w:val="24"/>
        </w:rPr>
        <w:t>, céljuk</w:t>
      </w:r>
      <w:r w:rsidR="009D1782">
        <w:rPr>
          <w:sz w:val="24"/>
          <w:szCs w:val="24"/>
        </w:rPr>
        <w:t xml:space="preserve"> </w:t>
      </w:r>
      <w:r w:rsidR="00635A1B">
        <w:rPr>
          <w:sz w:val="24"/>
          <w:szCs w:val="24"/>
        </w:rPr>
        <w:t xml:space="preserve">érvényesítésének </w:t>
      </w:r>
      <w:r w:rsidR="0074180A">
        <w:rPr>
          <w:sz w:val="24"/>
          <w:szCs w:val="24"/>
        </w:rPr>
        <w:t xml:space="preserve">céljából felépített alkotmányjogi érvelésük alapján kerülnek értékelésre. </w:t>
      </w:r>
      <w:r w:rsidR="009D1782">
        <w:rPr>
          <w:sz w:val="24"/>
          <w:szCs w:val="24"/>
        </w:rPr>
        <w:t xml:space="preserve"> </w:t>
      </w:r>
    </w:p>
    <w:p w:rsidR="009D1782" w:rsidRDefault="009D1782" w:rsidP="000516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fentiek alapján a zsűri az egész napos szereplés alapján választja ki az általa legsikeresebbnek ítélt csapatot. </w:t>
      </w:r>
      <w:r w:rsidR="00D844E8">
        <w:rPr>
          <w:sz w:val="24"/>
          <w:szCs w:val="24"/>
        </w:rPr>
        <w:t>A nyertes csapat egy egész napot tölthet el az Országgyűlésben, ahol egy kísérő társaságában betekintést nyerhetnek a parlamenti munkába.</w:t>
      </w:r>
    </w:p>
    <w:p w:rsidR="00635A1B" w:rsidRPr="00051632" w:rsidRDefault="00635A1B" w:rsidP="000516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csapatok mellett az egyéni teljesítmény is díjazásra kerül, különdíjak formájában. A különdíjak: </w:t>
      </w:r>
      <w:r w:rsidRPr="00D844E8">
        <w:rPr>
          <w:b/>
          <w:sz w:val="24"/>
          <w:szCs w:val="24"/>
        </w:rPr>
        <w:t>„Legjobb szónok”, „Legjobb felszólalás”, „Legjobb bizottsági tag”</w:t>
      </w:r>
      <w:r>
        <w:rPr>
          <w:sz w:val="24"/>
          <w:szCs w:val="24"/>
        </w:rPr>
        <w:t xml:space="preserve">. </w:t>
      </w:r>
      <w:r w:rsidR="0074180A">
        <w:rPr>
          <w:sz w:val="24"/>
          <w:szCs w:val="24"/>
        </w:rPr>
        <w:t xml:space="preserve">E díjak függetlenek a csapatok díjazásától, pontozásától. </w:t>
      </w:r>
    </w:p>
    <w:p w:rsidR="00C06DB5" w:rsidRDefault="00C06DB5" w:rsidP="00C06DB5">
      <w:pPr>
        <w:pStyle w:val="Cmsor1"/>
        <w:spacing w:after="120"/>
      </w:pPr>
      <w:bookmarkStart w:id="12" w:name="_Toc429523067"/>
      <w:r>
        <w:t>Joganyagok</w:t>
      </w:r>
      <w:bookmarkEnd w:id="12"/>
    </w:p>
    <w:p w:rsidR="00C06DB5" w:rsidRDefault="00C06DB5" w:rsidP="0052694D">
      <w:pPr>
        <w:jc w:val="both"/>
        <w:rPr>
          <w:sz w:val="24"/>
          <w:szCs w:val="24"/>
        </w:rPr>
      </w:pPr>
      <w:r w:rsidRPr="007627EF">
        <w:rPr>
          <w:sz w:val="24"/>
          <w:szCs w:val="24"/>
        </w:rPr>
        <w:t>A versenyen használandó joganyagok és kijelölt rendelkezések li</w:t>
      </w:r>
      <w:r w:rsidR="00EF6336">
        <w:rPr>
          <w:sz w:val="24"/>
          <w:szCs w:val="24"/>
        </w:rPr>
        <w:t>stáját a szervezők teszik közzé az AJ2 tárgy vizsgakövetelményének és a záróvizsga-követelménynek a törvényalkotásra vonatkozó joganyaga alapján</w:t>
      </w:r>
      <w:r w:rsidRPr="007627EF">
        <w:rPr>
          <w:sz w:val="24"/>
          <w:szCs w:val="24"/>
        </w:rPr>
        <w:t xml:space="preserve"> </w:t>
      </w:r>
      <w:r w:rsidR="00EF6336">
        <w:rPr>
          <w:sz w:val="24"/>
          <w:szCs w:val="24"/>
        </w:rPr>
        <w:t xml:space="preserve">(Alaptörvény, Házszabály, </w:t>
      </w:r>
      <w:proofErr w:type="spellStart"/>
      <w:r w:rsidR="00EF6336">
        <w:rPr>
          <w:sz w:val="24"/>
          <w:szCs w:val="24"/>
        </w:rPr>
        <w:t>Ogy</w:t>
      </w:r>
      <w:r w:rsidR="0052694D">
        <w:rPr>
          <w:sz w:val="24"/>
          <w:szCs w:val="24"/>
        </w:rPr>
        <w:t>tv</w:t>
      </w:r>
      <w:proofErr w:type="spellEnd"/>
      <w:r w:rsidR="0052694D">
        <w:rPr>
          <w:sz w:val="24"/>
          <w:szCs w:val="24"/>
        </w:rPr>
        <w:t>.)</w:t>
      </w:r>
      <w:r w:rsidR="00EF6336">
        <w:rPr>
          <w:sz w:val="24"/>
          <w:szCs w:val="24"/>
        </w:rPr>
        <w:t>.</w:t>
      </w:r>
    </w:p>
    <w:p w:rsidR="0052694D" w:rsidRDefault="0052694D" w:rsidP="0052694D">
      <w:pPr>
        <w:pStyle w:val="Cmsor1"/>
        <w:spacing w:after="120"/>
      </w:pPr>
      <w:bookmarkStart w:id="13" w:name="_Toc429523068"/>
      <w:r>
        <w:t>Segítők</w:t>
      </w:r>
      <w:bookmarkEnd w:id="13"/>
    </w:p>
    <w:p w:rsidR="0052694D" w:rsidRPr="0052694D" w:rsidRDefault="0052694D" w:rsidP="0052694D">
      <w:pPr>
        <w:jc w:val="both"/>
        <w:rPr>
          <w:sz w:val="24"/>
          <w:szCs w:val="24"/>
        </w:rPr>
      </w:pPr>
      <w:r w:rsidRPr="0052694D">
        <w:rPr>
          <w:sz w:val="24"/>
          <w:szCs w:val="24"/>
        </w:rPr>
        <w:t xml:space="preserve">A csapatok mentorálasát a Közjogi Kar azon tagjai végzik, akik a versenyen bizottsági elnökként is működnek. A felkészülés folyamán a résztvevő csapatok bármilyen nehézség esetén kérhetik e személyek segítségét. </w:t>
      </w:r>
      <w:r w:rsidR="00D844E8">
        <w:rPr>
          <w:sz w:val="24"/>
          <w:szCs w:val="24"/>
        </w:rPr>
        <w:t xml:space="preserve">Az egyes csapatok beosztásra kerülnek az egyes mentorok mellé. </w:t>
      </w:r>
    </w:p>
    <w:p w:rsidR="00E7378F" w:rsidRPr="00E7378F" w:rsidRDefault="00E7378F" w:rsidP="00E7378F"/>
    <w:p w:rsidR="00576174" w:rsidRPr="00576174" w:rsidRDefault="00576174" w:rsidP="00576174"/>
    <w:sectPr w:rsidR="00576174" w:rsidRPr="00576174" w:rsidSect="00DA2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4118B"/>
    <w:multiLevelType w:val="hybridMultilevel"/>
    <w:tmpl w:val="8DC2F70A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08FE"/>
    <w:multiLevelType w:val="hybridMultilevel"/>
    <w:tmpl w:val="708894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048ED"/>
    <w:multiLevelType w:val="hybridMultilevel"/>
    <w:tmpl w:val="938CEF8E"/>
    <w:lvl w:ilvl="0" w:tplc="D982D6E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A06E2"/>
    <w:multiLevelType w:val="hybridMultilevel"/>
    <w:tmpl w:val="70969E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74"/>
    <w:rsid w:val="000325C6"/>
    <w:rsid w:val="00051632"/>
    <w:rsid w:val="00054640"/>
    <w:rsid w:val="000F5383"/>
    <w:rsid w:val="0012045A"/>
    <w:rsid w:val="00261810"/>
    <w:rsid w:val="00500EAA"/>
    <w:rsid w:val="0052694D"/>
    <w:rsid w:val="0055534C"/>
    <w:rsid w:val="00570AAA"/>
    <w:rsid w:val="00576174"/>
    <w:rsid w:val="005D70CF"/>
    <w:rsid w:val="00635A1B"/>
    <w:rsid w:val="0066349A"/>
    <w:rsid w:val="006E1D2A"/>
    <w:rsid w:val="006F045A"/>
    <w:rsid w:val="0074180A"/>
    <w:rsid w:val="007627EF"/>
    <w:rsid w:val="008023E8"/>
    <w:rsid w:val="00807957"/>
    <w:rsid w:val="008164E8"/>
    <w:rsid w:val="00835F99"/>
    <w:rsid w:val="00971ED4"/>
    <w:rsid w:val="009D1782"/>
    <w:rsid w:val="00A12D65"/>
    <w:rsid w:val="00A25BBC"/>
    <w:rsid w:val="00A554C4"/>
    <w:rsid w:val="00AB5FE7"/>
    <w:rsid w:val="00AF543A"/>
    <w:rsid w:val="00BC4A00"/>
    <w:rsid w:val="00C06DB5"/>
    <w:rsid w:val="00D25610"/>
    <w:rsid w:val="00D844E8"/>
    <w:rsid w:val="00DA2904"/>
    <w:rsid w:val="00E54A88"/>
    <w:rsid w:val="00E7378F"/>
    <w:rsid w:val="00EF6336"/>
    <w:rsid w:val="00FC04DC"/>
    <w:rsid w:val="00FC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A71CE-6DDE-49CA-96E6-35CA27EB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6174"/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76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F0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76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50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00EAA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6F0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06DB5"/>
    <w:pPr>
      <w:outlineLvl w:val="9"/>
    </w:pPr>
    <w:rPr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C06DB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06DB5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C06DB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6DB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textexposedshow">
    <w:name w:val="text_exposed_show"/>
    <w:basedOn w:val="Bekezdsalapbettpusa"/>
    <w:rsid w:val="00D8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3634D-A805-44D9-975C-30EBBB15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1059</Words>
  <Characters>7309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dolgozó</dc:creator>
  <cp:lastModifiedBy>magam</cp:lastModifiedBy>
  <cp:revision>4</cp:revision>
  <dcterms:created xsi:type="dcterms:W3CDTF">2015-09-29T08:04:00Z</dcterms:created>
  <dcterms:modified xsi:type="dcterms:W3CDTF">2015-09-29T15:37:00Z</dcterms:modified>
</cp:coreProperties>
</file>