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</w:rPr>
        <w:br w:type="textWrapping"/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 xml:space="preserve">ELTE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JK H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Ö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K Rendezv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é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 xml:space="preserve">nyes 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ü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gyek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é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rt felel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ő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s aleln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ö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k 2015. janu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r havi besz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mol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>ó</w:t>
      </w:r>
    </w:p>
    <w:p>
      <w:pPr>
        <w:pStyle w:val="Normal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Normal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</w:rPr>
        <w:t>G</w:t>
      </w:r>
      <w:r>
        <w:rPr>
          <w:rFonts w:ascii="Calibri" w:cs="Calibri" w:hAnsi="Calibri" w:eastAsia="Calibri"/>
          <w:rtl w:val="0"/>
        </w:rPr>
        <w:t>ó</w:t>
      </w:r>
      <w:r>
        <w:rPr>
          <w:rFonts w:ascii="Calibri" w:cs="Calibri" w:hAnsi="Calibri" w:eastAsia="Calibri"/>
          <w:rtl w:val="0"/>
        </w:rPr>
        <w:t>lya Party: Helysz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nbej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r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s illetve a t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rgyal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sok megkezd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se. A Grand ny</w:t>
      </w:r>
      <w:r>
        <w:rPr>
          <w:rFonts w:ascii="Calibri" w:cs="Calibri" w:hAnsi="Calibri" w:eastAsia="Calibri"/>
          <w:rtl w:val="0"/>
        </w:rPr>
        <w:t>ú</w:t>
      </w:r>
      <w:r>
        <w:rPr>
          <w:rFonts w:ascii="Calibri" w:cs="Calibri" w:hAnsi="Calibri" w:eastAsia="Calibri"/>
          <w:rtl w:val="0"/>
        </w:rPr>
        <w:t>jtotta a legjobb  felt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 xml:space="preserve">teleket, 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gy ezt a helysz</w:t>
      </w:r>
      <w:r>
        <w:rPr>
          <w:rFonts w:ascii="Calibri" w:cs="Calibri" w:hAnsi="Calibri" w:eastAsia="Calibri"/>
          <w:rtl w:val="0"/>
        </w:rPr>
        <w:t>í</w:t>
      </w:r>
      <w:r>
        <w:rPr>
          <w:rFonts w:ascii="Calibri" w:cs="Calibri" w:hAnsi="Calibri" w:eastAsia="Calibri"/>
          <w:rtl w:val="0"/>
        </w:rPr>
        <w:t>nt v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 xml:space="preserve">lasztottam. </w:t>
      </w:r>
    </w:p>
    <w:p>
      <w:pPr>
        <w:pStyle w:val="Normal"/>
      </w:pPr>
      <w:r>
        <w:rPr>
          <w:rFonts w:ascii="Calibri" w:cs="Calibri" w:hAnsi="Calibri" w:eastAsia="Calibri"/>
          <w:rtl w:val="0"/>
        </w:rPr>
        <w:t>BOOM szerda: egyeztet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sek a m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sodik f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l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vi id</w:t>
      </w:r>
      <w:r>
        <w:rPr>
          <w:rFonts w:ascii="Calibri" w:cs="Calibri" w:hAnsi="Calibri" w:eastAsia="Calibri"/>
          <w:rtl w:val="0"/>
        </w:rPr>
        <w:t>ő</w:t>
      </w:r>
      <w:r>
        <w:rPr>
          <w:rFonts w:ascii="Calibri" w:cs="Calibri" w:hAnsi="Calibri" w:eastAsia="Calibri"/>
          <w:rtl w:val="0"/>
        </w:rPr>
        <w:t>pontokkal kapcsolatban</w:t>
      </w:r>
      <w:r>
        <w:rPr>
          <w:rFonts w:ascii="Calibri" w:cs="Calibri" w:hAnsi="Calibri" w:eastAsia="Calibri"/>
        </w:rPr>
        <w:br w:type="textWrapping"/>
      </w:r>
      <w:r>
        <w:rPr>
          <w:rFonts w:ascii="Calibri" w:cs="Calibri" w:hAnsi="Calibri" w:eastAsia="Calibri"/>
          <w:rtl w:val="0"/>
        </w:rPr>
        <w:t>Vizsgaid</w:t>
      </w:r>
      <w:r>
        <w:rPr>
          <w:rFonts w:ascii="Calibri" w:cs="Calibri" w:hAnsi="Calibri" w:eastAsia="Calibri"/>
          <w:rtl w:val="0"/>
        </w:rPr>
        <w:t>ő</w:t>
      </w:r>
      <w:r>
        <w:rPr>
          <w:rFonts w:ascii="Calibri" w:cs="Calibri" w:hAnsi="Calibri" w:eastAsia="Calibri"/>
          <w:rtl w:val="0"/>
        </w:rPr>
        <w:t>szakra val</w:t>
      </w:r>
      <w:r>
        <w:rPr>
          <w:rFonts w:ascii="Calibri" w:cs="Calibri" w:hAnsi="Calibri" w:eastAsia="Calibri"/>
          <w:rtl w:val="0"/>
        </w:rPr>
        <w:t xml:space="preserve">ó </w:t>
      </w:r>
      <w:r>
        <w:rPr>
          <w:rFonts w:ascii="Calibri" w:cs="Calibri" w:hAnsi="Calibri" w:eastAsia="Calibri"/>
          <w:rtl w:val="0"/>
        </w:rPr>
        <w:t>tekintettel m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s tev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kenys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get nem l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ttam el.</w:t>
      </w:r>
      <w:r>
        <w:rPr>
          <w:rFonts w:ascii="Calibri" w:cs="Calibri" w:hAnsi="Calibri" w:eastAsia="Calibri"/>
        </w:rPr>
        <w:br w:type="textWrapping"/>
        <w:br w:type="textWrapping"/>
      </w:r>
      <w:r>
        <w:rPr>
          <w:rFonts w:ascii="Calibri" w:cs="Calibri" w:hAnsi="Calibri" w:eastAsia="Calibri"/>
          <w:rtl w:val="0"/>
        </w:rPr>
        <w:t>Budai Ren</w:t>
      </w:r>
      <w:r>
        <w:rPr>
          <w:rFonts w:ascii="Calibri" w:cs="Calibri" w:hAnsi="Calibri" w:eastAsia="Calibri"/>
          <w:rtl w:val="0"/>
        </w:rPr>
        <w:t>á</w:t>
      </w:r>
      <w:r>
        <w:rPr>
          <w:rFonts w:ascii="Calibri" w:cs="Calibri" w:hAnsi="Calibri" w:eastAsia="Calibri"/>
          <w:rtl w:val="0"/>
        </w:rPr>
        <w:t>t</w:t>
      </w:r>
      <w:r>
        <w:rPr>
          <w:rFonts w:ascii="Calibri" w:cs="Calibri" w:hAnsi="Calibri" w:eastAsia="Calibri"/>
          <w:rtl w:val="0"/>
        </w:rPr>
        <w:t>ó</w:t>
        <w:br w:type="textWrapping"/>
      </w:r>
      <w:r>
        <w:rPr>
          <w:rFonts w:ascii="Calibri" w:cs="Calibri" w:hAnsi="Calibri" w:eastAsia="Calibri"/>
          <w:rtl w:val="0"/>
        </w:rPr>
        <w:t>Rendezv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 xml:space="preserve">nyes </w:t>
      </w:r>
      <w:r>
        <w:rPr>
          <w:rFonts w:ascii="Calibri" w:cs="Calibri" w:hAnsi="Calibri" w:eastAsia="Calibri"/>
          <w:rtl w:val="0"/>
        </w:rPr>
        <w:t>ü</w:t>
      </w:r>
      <w:r>
        <w:rPr>
          <w:rFonts w:ascii="Calibri" w:cs="Calibri" w:hAnsi="Calibri" w:eastAsia="Calibri"/>
          <w:rtl w:val="0"/>
        </w:rPr>
        <w:t>gyek</w:t>
      </w:r>
      <w:r>
        <w:rPr>
          <w:rFonts w:ascii="Calibri" w:cs="Calibri" w:hAnsi="Calibri" w:eastAsia="Calibri"/>
          <w:rtl w:val="0"/>
        </w:rPr>
        <w:t>é</w:t>
      </w:r>
      <w:r>
        <w:rPr>
          <w:rFonts w:ascii="Calibri" w:cs="Calibri" w:hAnsi="Calibri" w:eastAsia="Calibri"/>
          <w:rtl w:val="0"/>
        </w:rPr>
        <w:t>rt felel</w:t>
      </w:r>
      <w:r>
        <w:rPr>
          <w:rFonts w:ascii="Calibri" w:cs="Calibri" w:hAnsi="Calibri" w:eastAsia="Calibri"/>
          <w:rtl w:val="0"/>
        </w:rPr>
        <w:t>ő</w:t>
      </w:r>
      <w:r>
        <w:rPr>
          <w:rFonts w:ascii="Calibri" w:cs="Calibri" w:hAnsi="Calibri" w:eastAsia="Calibri"/>
          <w:rtl w:val="0"/>
        </w:rPr>
        <w:t>s aleln</w:t>
      </w:r>
      <w:r>
        <w:rPr>
          <w:rFonts w:ascii="Calibri" w:cs="Calibri" w:hAnsi="Calibri" w:eastAsia="Calibri"/>
          <w:rtl w:val="0"/>
        </w:rPr>
        <w:t>ö</w:t>
      </w:r>
      <w:r>
        <w:rPr>
          <w:rFonts w:ascii="Calibri" w:cs="Calibri" w:hAnsi="Calibri" w:eastAsia="Calibri"/>
          <w:rtl w:val="0"/>
        </w:rPr>
        <w:t>k</w:t>
      </w:r>
    </w:p>
    <w:sectPr>
      <w:headerReference w:type="default" r:id="rId4"/>
      <w:footerReference w:type="default" r:id="rId5"/>
      <w:pgSz w:w="11900" w:h="16840" w:orient="portrait"/>
      <w:pgMar w:top="1418" w:right="1418" w:bottom="1418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"/>
      <w:jc w:val="center"/>
    </w:pPr>
    <w:r>
      <w:rPr>
        <w:smallCaps w:val="1"/>
        <w:spacing w:val="18"/>
        <w:sz w:val="16"/>
        <w:szCs w:val="16"/>
        <w:rtl w:val="0"/>
      </w:rPr>
      <w:t>1053 Budapest, Kecskem</w:t>
    </w:r>
    <w:r>
      <w:rPr>
        <w:rFonts w:hAnsi="Times New Roman" w:hint="default"/>
        <w:smallCaps w:val="1"/>
        <w:spacing w:val="18"/>
        <w:sz w:val="16"/>
        <w:szCs w:val="16"/>
        <w:rtl w:val="0"/>
      </w:rPr>
      <w:t>é</w:t>
    </w:r>
    <w:r>
      <w:rPr>
        <w:smallCaps w:val="1"/>
        <w:spacing w:val="18"/>
        <w:sz w:val="16"/>
        <w:szCs w:val="16"/>
        <w:rtl w:val="0"/>
      </w:rPr>
      <w:t>ti utca 10-12. Telefon\fax: 483-80-09, 483-80-10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"/>
      <w:spacing w:before="240"/>
      <w:jc w:val="right"/>
      <w:rPr>
        <w:smallCaps w:val="1"/>
        <w:spacing w:val="40"/>
        <w:position w:val="36"/>
        <w:sz w:val="24"/>
        <w:szCs w:val="24"/>
      </w:rPr>
    </w:pPr>
    <w:r>
      <w:rPr>
        <w:smallCaps w:val="1"/>
        <w:spacing w:val="40"/>
        <w:position w:val="36"/>
        <w:sz w:val="24"/>
        <w:szCs w:val="24"/>
        <w:rtl w:val="0"/>
      </w:rPr>
      <w:t>E</w:t>
    </w:r>
    <w:r>
      <w:rPr>
        <w:rFonts w:hAnsi="Times New Roman" w:hint="default"/>
        <w:smallCaps w:val="1"/>
        <w:spacing w:val="40"/>
        <w:position w:val="36"/>
        <w:sz w:val="24"/>
        <w:szCs w:val="24"/>
        <w:rtl w:val="0"/>
      </w:rPr>
      <w:t>ö</w:t>
    </w:r>
    <w:r>
      <w:rPr>
        <w:smallCaps w:val="1"/>
        <w:spacing w:val="40"/>
        <w:position w:val="36"/>
        <w:sz w:val="24"/>
        <w:szCs w:val="24"/>
        <w:rtl w:val="0"/>
      </w:rPr>
      <w:t>tv</w:t>
    </w:r>
    <w:r>
      <w:rPr>
        <w:rFonts w:hAnsi="Times New Roman" w:hint="default"/>
        <w:smallCaps w:val="1"/>
        <w:spacing w:val="40"/>
        <w:position w:val="36"/>
        <w:sz w:val="24"/>
        <w:szCs w:val="24"/>
        <w:rtl w:val="0"/>
      </w:rPr>
      <w:t>ö</w:t>
    </w:r>
    <w:r>
      <w:rPr>
        <w:smallCaps w:val="1"/>
        <w:spacing w:val="40"/>
        <w:position w:val="36"/>
        <w:sz w:val="24"/>
        <w:szCs w:val="24"/>
        <w:rtl w:val="0"/>
      </w:rPr>
      <w:t>s Lor</w:t>
    </w:r>
    <w:r>
      <w:rPr>
        <w:rFonts w:hAnsi="Times New Roman" w:hint="default"/>
        <w:smallCaps w:val="1"/>
        <w:spacing w:val="40"/>
        <w:position w:val="36"/>
        <w:sz w:val="24"/>
        <w:szCs w:val="24"/>
        <w:rtl w:val="0"/>
      </w:rPr>
      <w:t>á</w:t>
    </w:r>
    <w:r>
      <w:rPr>
        <w:smallCaps w:val="1"/>
        <w:spacing w:val="40"/>
        <w:position w:val="36"/>
        <w:sz w:val="24"/>
        <w:szCs w:val="24"/>
        <w:rtl w:val="0"/>
      </w:rPr>
      <w:t>nd Tudom</w:t>
    </w:r>
    <w:r>
      <w:rPr>
        <w:rFonts w:hAnsi="Times New Roman" w:hint="default"/>
        <w:smallCaps w:val="1"/>
        <w:spacing w:val="40"/>
        <w:position w:val="36"/>
        <w:sz w:val="24"/>
        <w:szCs w:val="24"/>
        <w:rtl w:val="0"/>
      </w:rPr>
      <w:t>á</w:t>
    </w:r>
    <w:r>
      <w:rPr>
        <w:smallCaps w:val="1"/>
        <w:spacing w:val="40"/>
        <w:position w:val="36"/>
        <w:sz w:val="24"/>
        <w:szCs w:val="24"/>
        <w:rtl w:val="0"/>
      </w:rPr>
      <w:t>nyegyetem</w:t>
    </w:r>
  </w:p>
  <w:p>
    <w:pPr>
      <w:pStyle w:val="Normal"/>
      <w:spacing w:before="240"/>
      <w:jc w:val="right"/>
      <w:rPr>
        <w:smallCaps w:val="1"/>
        <w:spacing w:val="40"/>
        <w:position w:val="36"/>
        <w:sz w:val="24"/>
        <w:szCs w:val="24"/>
      </w:rPr>
    </w:pPr>
    <w:r>
      <w:rPr>
        <w:rFonts w:hAnsi="Times New Roman" w:hint="default"/>
        <w:smallCaps w:val="1"/>
        <w:spacing w:val="40"/>
        <w:position w:val="36"/>
        <w:sz w:val="24"/>
        <w:szCs w:val="24"/>
        <w:rtl w:val="0"/>
      </w:rPr>
      <w:t xml:space="preserve"> Á</w:t>
    </w:r>
    <w:r>
      <w:rPr>
        <w:smallCaps w:val="1"/>
        <w:spacing w:val="40"/>
        <w:position w:val="36"/>
        <w:sz w:val="24"/>
        <w:szCs w:val="24"/>
        <w:rtl w:val="0"/>
      </w:rPr>
      <w:t xml:space="preserve">llam- </w:t>
    </w:r>
    <w:r>
      <w:rPr>
        <w:rFonts w:hAnsi="Times New Roman" w:hint="default"/>
        <w:smallCaps w:val="1"/>
        <w:spacing w:val="40"/>
        <w:position w:val="36"/>
        <w:sz w:val="24"/>
        <w:szCs w:val="24"/>
        <w:rtl w:val="0"/>
      </w:rPr>
      <w:t>é</w:t>
    </w:r>
    <w:r>
      <w:rPr>
        <w:smallCaps w:val="1"/>
        <w:spacing w:val="40"/>
        <w:position w:val="36"/>
        <w:sz w:val="24"/>
        <w:szCs w:val="24"/>
        <w:rtl w:val="0"/>
      </w:rPr>
      <w:t>s Jogtudom</w:t>
    </w:r>
    <w:r>
      <w:rPr>
        <w:rFonts w:hAnsi="Times New Roman" w:hint="default"/>
        <w:smallCaps w:val="1"/>
        <w:spacing w:val="40"/>
        <w:position w:val="36"/>
        <w:sz w:val="24"/>
        <w:szCs w:val="24"/>
        <w:rtl w:val="0"/>
      </w:rPr>
      <w:t>á</w:t>
    </w:r>
    <w:r>
      <w:rPr>
        <w:smallCaps w:val="1"/>
        <w:spacing w:val="40"/>
        <w:position w:val="36"/>
        <w:sz w:val="24"/>
        <w:szCs w:val="24"/>
        <w:rtl w:val="0"/>
      </w:rPr>
      <w:t>nyi Kar</w:t>
    </w:r>
  </w:p>
  <w:p>
    <w:pPr>
      <w:pStyle w:val="Normal"/>
      <w:spacing w:before="240"/>
      <w:jc w:val="right"/>
      <w:rPr>
        <w:b w:val="1"/>
        <w:bCs w:val="1"/>
        <w:smallCaps w:val="1"/>
        <w:position w:val="36"/>
        <w:sz w:val="24"/>
        <w:szCs w:val="24"/>
      </w:rPr>
    </w:pPr>
    <w:r>
      <w:rPr>
        <w:smallCaps w:val="1"/>
        <w:spacing w:val="40"/>
        <w:position w:val="36"/>
        <w:sz w:val="24"/>
        <w:szCs w:val="24"/>
        <w:rtl w:val="0"/>
      </w:rPr>
      <w:t>Hallgat</w:t>
    </w:r>
    <w:r>
      <w:rPr>
        <w:rFonts w:hAnsi="Times New Roman" w:hint="default"/>
        <w:smallCaps w:val="1"/>
        <w:spacing w:val="40"/>
        <w:position w:val="36"/>
        <w:sz w:val="24"/>
        <w:szCs w:val="24"/>
        <w:rtl w:val="0"/>
      </w:rPr>
      <w:t>ó</w:t>
    </w:r>
    <w:r>
      <w:rPr>
        <w:smallCaps w:val="1"/>
        <w:spacing w:val="40"/>
        <w:position w:val="36"/>
        <w:sz w:val="24"/>
        <w:szCs w:val="24"/>
        <w:rtl w:val="0"/>
      </w:rPr>
      <w:t xml:space="preserve">i </w:t>
    </w:r>
    <w:r>
      <w:rPr>
        <w:rFonts w:hAnsi="Times New Roman" w:hint="default"/>
        <w:smallCaps w:val="1"/>
        <w:spacing w:val="40"/>
        <w:position w:val="36"/>
        <w:sz w:val="24"/>
        <w:szCs w:val="24"/>
        <w:rtl w:val="0"/>
        <w:lang w:val="de-DE"/>
      </w:rPr>
      <w:t>Ö</w:t>
    </w:r>
    <w:r>
      <w:rPr>
        <w:smallCaps w:val="1"/>
        <w:spacing w:val="40"/>
        <w:position w:val="36"/>
        <w:sz w:val="24"/>
        <w:szCs w:val="24"/>
        <w:rtl w:val="0"/>
      </w:rPr>
      <w:t>nkorm</w:t>
    </w:r>
    <w:r>
      <w:rPr>
        <w:rFonts w:hAnsi="Times New Roman" w:hint="default"/>
        <w:smallCaps w:val="1"/>
        <w:spacing w:val="40"/>
        <w:position w:val="36"/>
        <w:sz w:val="24"/>
        <w:szCs w:val="24"/>
        <w:rtl w:val="0"/>
      </w:rPr>
      <w:t>á</w:t>
    </w:r>
    <w:r>
      <w:rPr>
        <w:smallCaps w:val="1"/>
        <w:spacing w:val="40"/>
        <w:position w:val="36"/>
        <w:sz w:val="24"/>
        <w:szCs w:val="24"/>
        <w:rtl w:val="0"/>
      </w:rPr>
      <w:t>nyzat</w:t>
    </w:r>
  </w:p>
  <w:p>
    <w:pPr>
      <w:pStyle w:val="Normal"/>
      <w:spacing w:before="240"/>
      <w:rPr>
        <w:sz w:val="14"/>
        <w:szCs w:val="14"/>
      </w:rPr>
    </w:pPr>
  </w:p>
  <w:p>
    <w:pPr>
      <w:pStyle w:val="header"/>
    </w:pPr>
    <w:r>
      <w:rPr>
        <w:sz w:val="14"/>
        <w:szCs w:val="14"/>
        <w:rtl w:val="0"/>
      </w:rPr>
      <w:drawing>
        <wp:inline distT="0" distB="0" distL="0" distR="0">
          <wp:extent cx="1524000" cy="139065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